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62" w:rsidRPr="00E86C62" w:rsidRDefault="00E86C62" w:rsidP="00E8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организована 1-я Студия при МХТ для работы с молодежью – он хотел реформировать сценическое искусство.</w:t>
      </w:r>
    </w:p>
    <w:p w:rsidR="00E86C62" w:rsidRPr="00E86C62" w:rsidRDefault="00E86C62" w:rsidP="00E8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1918 году он возглавил Оперную студию Большого театра, позднее ставшую Оперным театром им. К.С. Станиславского, где были поставлены «Евгений Онегин» Чайковского в 1922 году, «Царская невеста» в 1926 году.</w:t>
      </w:r>
    </w:p>
    <w:p w:rsidR="00E86C62" w:rsidRPr="00E86C62" w:rsidRDefault="00E86C62" w:rsidP="00E8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1930 годы Константин Станиславский добился от власти особого положения для Художественного театра, уравнивавшего его с Большим и Малым театрами. В 1932 году Художественному театру было присвоено имя Горького – МХАТ СССР им. Горького.</w:t>
      </w:r>
    </w:p>
    <w:p w:rsidR="00E86C62" w:rsidRPr="00E86C62" w:rsidRDefault="00E86C62" w:rsidP="00E8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В </w:t>
      </w: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1933 году Художественному театру было передано здание бывшего Театра Корша для создания филиала.</w:t>
      </w:r>
    </w:p>
    <w:p w:rsidR="00E86C62" w:rsidRPr="00E561A1" w:rsidRDefault="00E86C62" w:rsidP="00E8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1937</w:t>
      </w: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Константин Станиславский был награжден орденом Ленина, в 1938 году орденом Трудового Красного Знамени.</w:t>
      </w:r>
    </w:p>
    <w:p w:rsidR="00E86C62" w:rsidRPr="00E86C62" w:rsidRDefault="00E86C62" w:rsidP="00E86C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6C62" w:rsidRPr="00E86C62" w:rsidRDefault="00E86C62" w:rsidP="00E86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98" w:rsidRPr="00E86C62" w:rsidRDefault="00527998" w:rsidP="00527998">
      <w:pPr>
        <w:shd w:val="clear" w:color="auto" w:fill="FFFFFF"/>
        <w:spacing w:before="419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Константин Станиславский скончался 7 августа 1938 года в Москве от болезней сердца и был похоронен на Новодевичьем кладбище.</w:t>
      </w:r>
    </w:p>
    <w:p w:rsidR="00000000" w:rsidRPr="00E86C62" w:rsidRDefault="000A5A2C">
      <w:pPr>
        <w:rPr>
          <w:rFonts w:ascii="Times New Roman" w:hAnsi="Times New Roman" w:cs="Times New Roman"/>
          <w:b/>
          <w:sz w:val="24"/>
          <w:szCs w:val="24"/>
        </w:rPr>
      </w:pPr>
      <w:r w:rsidRPr="00E86C62">
        <w:rPr>
          <w:rFonts w:ascii="Times New Roman" w:hAnsi="Times New Roman" w:cs="Times New Roman"/>
          <w:b/>
          <w:sz w:val="24"/>
          <w:szCs w:val="24"/>
        </w:rPr>
        <w:t>https://um.mos.ru</w:t>
      </w:r>
    </w:p>
    <w:p w:rsidR="008F0C12" w:rsidRPr="008F0C12" w:rsidRDefault="008F0C12" w:rsidP="008F0C12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 xml:space="preserve">У Станиславского немало наград, </w:t>
      </w:r>
      <w:proofErr w:type="gramStart"/>
      <w:r w:rsidRPr="008F0C12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End"/>
      <w:r w:rsidRPr="008F0C12">
        <w:rPr>
          <w:rFonts w:ascii="Times New Roman" w:eastAsia="Times New Roman" w:hAnsi="Times New Roman" w:cs="Times New Roman"/>
          <w:sz w:val="24"/>
          <w:szCs w:val="24"/>
        </w:rPr>
        <w:t xml:space="preserve"> ярче самых громких званий о его таланте свидетельствуют театральные постановки, на которых училось не одно поколение режиссеров и актеров. В их числе следующие ставшие легендарными спектакли:</w:t>
      </w:r>
    </w:p>
    <w:p w:rsidR="008F0C12" w:rsidRPr="008F0C12" w:rsidRDefault="008F0C12" w:rsidP="008F0C1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«Дядя Ваня»;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«Три сестры»;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«Вишнёвый сад»;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«На дне»;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«Синяя птица»;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«Доктор Штокман»;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«Горе от ума»;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«Месяц в деревне»;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«Моцарт и Сальери»;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«Ревизор»;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t>«Безумный день, или Женитьба Фигаро»;</w:t>
      </w:r>
    </w:p>
    <w:p w:rsidR="008F0C12" w:rsidRPr="008F0C12" w:rsidRDefault="008F0C12" w:rsidP="008F0C12">
      <w:pPr>
        <w:numPr>
          <w:ilvl w:val="0"/>
          <w:numId w:val="2"/>
        </w:numPr>
        <w:spacing w:before="167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C12">
        <w:rPr>
          <w:rFonts w:ascii="Times New Roman" w:eastAsia="Times New Roman" w:hAnsi="Times New Roman" w:cs="Times New Roman"/>
          <w:sz w:val="24"/>
          <w:szCs w:val="24"/>
        </w:rPr>
        <w:lastRenderedPageBreak/>
        <w:t>«Дни Турбиных» и другие.</w:t>
      </w:r>
    </w:p>
    <w:p w:rsidR="00E83458" w:rsidRDefault="00E83458" w:rsidP="008F0C12">
      <w:pPr>
        <w:jc w:val="center"/>
        <w:rPr>
          <w:rFonts w:eastAsia="Times New Roman" w:cs="Times New Roman"/>
          <w:color w:val="333333"/>
          <w:sz w:val="27"/>
          <w:szCs w:val="27"/>
        </w:rPr>
      </w:pPr>
    </w:p>
    <w:p w:rsidR="008F0C12" w:rsidRPr="008F0C12" w:rsidRDefault="008F0C12"/>
    <w:p w:rsidR="00E83458" w:rsidRDefault="00E83458" w:rsidP="008F0C12">
      <w:pPr>
        <w:jc w:val="center"/>
      </w:pPr>
    </w:p>
    <w:p w:rsidR="00E83458" w:rsidRDefault="00E83458"/>
    <w:p w:rsidR="00E83458" w:rsidRDefault="00E83458"/>
    <w:p w:rsidR="00E83458" w:rsidRDefault="00E83458"/>
    <w:p w:rsidR="00E83458" w:rsidRDefault="00E83458"/>
    <w:p w:rsidR="00E83458" w:rsidRDefault="00E83458"/>
    <w:p w:rsidR="00E83458" w:rsidRDefault="00E83458"/>
    <w:p w:rsidR="00F168B3" w:rsidRPr="00560A3A" w:rsidRDefault="00F168B3" w:rsidP="00F1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A3A"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F168B3" w:rsidRPr="00560A3A" w:rsidRDefault="00F168B3" w:rsidP="00F1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0A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60A3A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F168B3" w:rsidRPr="00560A3A" w:rsidRDefault="00F168B3" w:rsidP="00F1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A3A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F168B3" w:rsidRPr="00560A3A" w:rsidRDefault="00F168B3" w:rsidP="00F1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A3A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F168B3" w:rsidRPr="00560A3A" w:rsidRDefault="00F168B3" w:rsidP="00F168B3">
      <w:pPr>
        <w:spacing w:after="0"/>
        <w:rPr>
          <w:sz w:val="24"/>
          <w:szCs w:val="24"/>
        </w:rPr>
      </w:pPr>
    </w:p>
    <w:p w:rsidR="00E83458" w:rsidRDefault="00E83458"/>
    <w:p w:rsidR="00E83458" w:rsidRDefault="00E83458"/>
    <w:p w:rsidR="00E83458" w:rsidRDefault="00E83458"/>
    <w:p w:rsidR="00E83458" w:rsidRDefault="00E83458"/>
    <w:p w:rsidR="00E83458" w:rsidRDefault="00E83458"/>
    <w:p w:rsidR="00F168B3" w:rsidRDefault="00F168B3">
      <w:pPr>
        <w:rPr>
          <w:rFonts w:ascii="Times New Roman" w:hAnsi="Times New Roman" w:cs="Times New Roman"/>
          <w:sz w:val="20"/>
          <w:szCs w:val="20"/>
        </w:rPr>
      </w:pPr>
      <w:r w:rsidRPr="00F168B3">
        <w:rPr>
          <w:rFonts w:ascii="Times New Roman" w:hAnsi="Times New Roman" w:cs="Times New Roman"/>
          <w:sz w:val="20"/>
          <w:szCs w:val="20"/>
        </w:rPr>
        <w:t xml:space="preserve">Составил библиограф: </w:t>
      </w:r>
    </w:p>
    <w:p w:rsidR="00E83458" w:rsidRPr="00F168B3" w:rsidRDefault="00F168B3">
      <w:pPr>
        <w:rPr>
          <w:rFonts w:ascii="Times New Roman" w:hAnsi="Times New Roman" w:cs="Times New Roman"/>
          <w:sz w:val="20"/>
          <w:szCs w:val="20"/>
        </w:rPr>
      </w:pPr>
      <w:r w:rsidRPr="00F168B3">
        <w:rPr>
          <w:rFonts w:ascii="Times New Roman" w:hAnsi="Times New Roman" w:cs="Times New Roman"/>
          <w:sz w:val="20"/>
          <w:szCs w:val="20"/>
        </w:rPr>
        <w:t>Кубаткина</w:t>
      </w:r>
      <w:r>
        <w:rPr>
          <w:rFonts w:ascii="Times New Roman" w:hAnsi="Times New Roman" w:cs="Times New Roman"/>
          <w:sz w:val="20"/>
          <w:szCs w:val="20"/>
        </w:rPr>
        <w:t>, Е.</w:t>
      </w:r>
    </w:p>
    <w:p w:rsidR="00E77138" w:rsidRDefault="00E77138" w:rsidP="00E771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8B3">
        <w:rPr>
          <w:rFonts w:ascii="Times New Roman" w:hAnsi="Times New Roman" w:cs="Times New Roman"/>
          <w:b/>
        </w:rPr>
        <w:lastRenderedPageBreak/>
        <w:t>МБУК «ЦБС»</w:t>
      </w:r>
    </w:p>
    <w:p w:rsidR="00E77138" w:rsidRPr="00E83458" w:rsidRDefault="00E77138" w:rsidP="00E771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458">
        <w:rPr>
          <w:rFonts w:ascii="Times New Roman" w:hAnsi="Times New Roman" w:cs="Times New Roman"/>
          <w:b/>
        </w:rPr>
        <w:t>Красногвардейского р-на РК</w:t>
      </w:r>
    </w:p>
    <w:p w:rsidR="00E77138" w:rsidRDefault="00E77138" w:rsidP="00E77138">
      <w:pPr>
        <w:spacing w:after="0"/>
      </w:pPr>
    </w:p>
    <w:p w:rsidR="00E77138" w:rsidRPr="00944284" w:rsidRDefault="00E77138" w:rsidP="00E561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4284">
        <w:rPr>
          <w:rFonts w:ascii="Times New Roman" w:hAnsi="Times New Roman" w:cs="Times New Roman"/>
          <w:b/>
          <w:color w:val="C00000"/>
          <w:sz w:val="48"/>
          <w:szCs w:val="48"/>
        </w:rPr>
        <w:t>Творец современного театра</w:t>
      </w:r>
    </w:p>
    <w:p w:rsidR="00E77138" w:rsidRPr="00944284" w:rsidRDefault="00E77138" w:rsidP="00E561A1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  <w:r w:rsidRPr="00944284">
        <w:rPr>
          <w:rFonts w:ascii="Times New Roman" w:hAnsi="Times New Roman" w:cs="Times New Roman"/>
          <w:b/>
          <w:color w:val="0000FF"/>
        </w:rPr>
        <w:t>К 155-летию со дня рождения русского режиссера К.С. Станиславского</w:t>
      </w:r>
    </w:p>
    <w:p w:rsidR="00E83458" w:rsidRPr="00861600" w:rsidRDefault="00861600" w:rsidP="00861600">
      <w:pPr>
        <w:rPr>
          <w:rFonts w:ascii="Monotype Corsiva" w:hAnsi="Monotype Corsiva" w:cs="Times New Roman"/>
          <w:sz w:val="24"/>
          <w:szCs w:val="24"/>
        </w:rPr>
      </w:pPr>
      <w:r w:rsidRPr="00861600">
        <w:rPr>
          <w:rFonts w:ascii="Monotype Corsiva" w:hAnsi="Monotype Corsiva" w:cs="Times New Roman"/>
          <w:sz w:val="24"/>
          <w:szCs w:val="24"/>
        </w:rPr>
        <w:drawing>
          <wp:inline distT="0" distB="0" distL="0" distR="0">
            <wp:extent cx="1974850" cy="2517954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5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600" w:rsidRPr="00861600" w:rsidRDefault="00861600" w:rsidP="00861600">
      <w:pPr>
        <w:spacing w:line="36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61600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«Жить — значит действовать. Каждый день, в который вы не пополнили своего образования, считайте бесплодно и невозвратно для себя погибшим».</w:t>
      </w:r>
      <w:r w:rsidRPr="00861600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br/>
        <w:t xml:space="preserve">                       К.С. Станиславский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Р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одился в Москве в семье промышленника Сергея Владимировича Алексеева и Елизаветы Васильевны. У него было девять братьев и сестер. В 1878 – 1881 годах учился в гимназии при Лазаревском институте, позднее работал на семейном предприятии.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емья увлекалась искусством и театром - в московском доме был оборудован специальный театральный зал. Юный Константин увлеченно занимался вокалом и пластикой с лучшими учителями, подражал в ролях актерам Малого театра, выступая в домашнем театральном Алексеевском кружке. Первый сценический дебют в роли Подколесина в пьесе Н.В. Гоголя «Женитьба» состоялся на любительской сцене в доме А.А. Карзинкина на Покровском бульваре в декабре 1884 года.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 премьеры случился курьез: «В последнем акте пьесы, как известно, Подколесин</w:t>
      </w:r>
      <w:r w:rsidR="009B7E4F"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вылезает в окно. Сцена, где происходит спектакль, была так мала, что 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приходилось, вылезая из окна, шагать по стоящему за кулисами роялю. Конечно, я продавил крышку и оборвал несколько струн. Беда в том, что спектакль давался лишь как скучная прелюдия к предстоящим веселым танцам. Это был один из самых веселых балов — но, конечно, не для меня». Как вспоминал К.С. Станиславский, в полночь найти мастера для починки рояля не смогли, и он весь вечер сидел в углу зала и пел все танцы подряд.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1886 году Константин был избран членом дирекции Московского отделения Русского музыкального общества. Позднее он разрабатывает проект Московского Общества Искусства и Литературы (МОИиЛ) и берет псевдоним для сцены Станиславский. Первый спектакль МОИиЛ состоялся 8 (20) декабря 1888 года. В течение десяти лет актерской работы Константин Станиславский стал известным актером, пользующимся успехом наравне с профессиональными 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актерами императорской сцены.</w:t>
      </w:r>
    </w:p>
    <w:p w:rsidR="00E561A1" w:rsidRPr="00E561A1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1888 году было основано Общество искусства и литературы, где юным Константином были исполнены роли в пьесах «Скупой рыцарь» А.С. Пушкина, «Коварство и любовь» Шиллера, Писемского, где он пользовался большим успехом как выдающийся актер своего времени. В это же время Константин Станиславский сделал первые режиссерские работы по пьесе «Плоды просвещения» Л.Н. Толстого.</w:t>
      </w:r>
    </w:p>
    <w:p w:rsidR="00527998" w:rsidRPr="00E86C62" w:rsidRDefault="00E561A1" w:rsidP="00DB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14 (26) июня 1898 года в подмосковном Пушкино началась работа труппы Художественного театра (МХТ), основанной Константином Станиславским и Владимиром Немировичем-Данченко. Костяк труппы составили актеры-любители из Общества искусства и литературы и ученики Филармонии.</w:t>
      </w:r>
      <w:r w:rsidR="00527998"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Первым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спектаклем стал «Царь Федор Иоаннович» А.К. Толстого в совместной постановке Станиславского и 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А.А. </w:t>
      </w:r>
      <w:proofErr w:type="gramStart"/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Санина</w:t>
      </w:r>
      <w:proofErr w:type="gramEnd"/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. Славу новому театру принесла «Чайка» А.П. Чехова в постановке Станиславского и Немировича-Данченко. Затем были поставлены пьесы А.П. Чехова «Дядя Ваня» в 1899 году, «Три сестры» в 1901 году, «Вишневый сад» 1904 год.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1900-х годов Константин Станиславский совершенствовал свою систему преподавания актерского мастерства.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1902 году были поставлены пьесы М.Горького «Мещане» и «На дне», как предвестники революционных событий, в которых вышел на сцену новый герой – рабочий.</w:t>
      </w:r>
    </w:p>
    <w:p w:rsidR="00527998" w:rsidRPr="00E86C62" w:rsidRDefault="00527998" w:rsidP="00527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1905 году была создана экспериментальная Студия на Поварской улице. Там шел поиск новых форм передачи действительности, в том числе декоративными средствами: на фоне черного бархата были схематично изображены части интерьера, среди которых возникали актеры в </w:t>
      </w:r>
      <w:proofErr w:type="gramStart"/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>гриме-масках</w:t>
      </w:r>
      <w:proofErr w:type="gramEnd"/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гротескных костюмах.</w:t>
      </w:r>
    </w:p>
    <w:p w:rsidR="009B7E4F" w:rsidRDefault="00527998" w:rsidP="00E8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6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E561A1" w:rsidRPr="00E561A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В </w:t>
      </w:r>
      <w:r w:rsidR="00E561A1" w:rsidRPr="00E561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1912 году Станиславским была </w:t>
      </w:r>
    </w:p>
    <w:p w:rsidR="00E86C62" w:rsidRPr="00E86C62" w:rsidRDefault="00E86C62" w:rsidP="00E86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C62" w:rsidRPr="00E86C62" w:rsidSect="00E86C62">
      <w:pgSz w:w="16838" w:h="11906" w:orient="landscape"/>
      <w:pgMar w:top="567" w:right="1134" w:bottom="1134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C16"/>
    <w:multiLevelType w:val="multilevel"/>
    <w:tmpl w:val="713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04C55"/>
    <w:multiLevelType w:val="multilevel"/>
    <w:tmpl w:val="49C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3458"/>
    <w:rsid w:val="000A5A2C"/>
    <w:rsid w:val="00527998"/>
    <w:rsid w:val="0085732D"/>
    <w:rsid w:val="00861600"/>
    <w:rsid w:val="008F0C12"/>
    <w:rsid w:val="00944284"/>
    <w:rsid w:val="009B7E4F"/>
    <w:rsid w:val="00B26572"/>
    <w:rsid w:val="00DB081A"/>
    <w:rsid w:val="00E561A1"/>
    <w:rsid w:val="00E77138"/>
    <w:rsid w:val="00E83458"/>
    <w:rsid w:val="00E86C62"/>
    <w:rsid w:val="00F1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61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1A1"/>
  </w:style>
  <w:style w:type="character" w:customStyle="1" w:styleId="socnum">
    <w:name w:val="soc_num"/>
    <w:basedOn w:val="a0"/>
    <w:rsid w:val="00E561A1"/>
  </w:style>
  <w:style w:type="paragraph" w:styleId="a5">
    <w:name w:val="Balloon Text"/>
    <w:basedOn w:val="a"/>
    <w:link w:val="a6"/>
    <w:uiPriority w:val="99"/>
    <w:semiHidden/>
    <w:unhideWhenUsed/>
    <w:rsid w:val="008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0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61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145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8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8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9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89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81535">
                              <w:marLeft w:val="110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2018-01-16T11:14:00Z</dcterms:created>
  <dcterms:modified xsi:type="dcterms:W3CDTF">2018-01-16T13:34:00Z</dcterms:modified>
</cp:coreProperties>
</file>