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000000" w:rsidRDefault="00EE0484" w:rsidP="00EE0484">
      <w:pPr>
        <w:spacing w:after="0" w:line="240" w:lineRule="auto"/>
        <w:rPr>
          <w:rFonts w:ascii="Trebuchet MS" w:hAnsi="Trebuchet MS"/>
          <w:noProof/>
          <w:color w:val="000000"/>
        </w:rPr>
      </w:pPr>
      <w:r w:rsidRPr="00EE048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Чтобы работа выглядела более интересной, побуждала подробно изучить все детали, следует гармонично сочетать пустые, компактные и полные роллы.</w:t>
      </w:r>
      <w:r w:rsidRPr="00EE0484">
        <w:rPr>
          <w:rFonts w:ascii="Trebuchet MS" w:hAnsi="Trebuchet MS"/>
          <w:noProof/>
          <w:color w:val="000000"/>
        </w:rPr>
        <w:t xml:space="preserve"> </w:t>
      </w:r>
      <w:r w:rsidRPr="00EE048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1123950" cy="1038225"/>
            <wp:effectExtent l="19050" t="0" r="0" b="0"/>
            <wp:docPr id="9" name="Рисунок 14" descr="C:\Users\IRBIS 64\Desktop\kvilling-dlya-nachinayushhih-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BIS 64\Desktop\kvilling-dlya-nachinayushhih-7-300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76" cy="10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000000"/>
        </w:rPr>
        <w:t xml:space="preserve">    </w:t>
      </w:r>
      <w:r w:rsidR="00C57B87">
        <w:rPr>
          <w:noProof/>
        </w:rPr>
        <w:drawing>
          <wp:inline distT="0" distB="0" distL="0" distR="0">
            <wp:extent cx="1187308" cy="1182031"/>
            <wp:effectExtent l="19050" t="0" r="0" b="0"/>
            <wp:docPr id="4" name="Рисунок 4" descr="C:\Users\IRBIS 64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 64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27" cy="11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2F" w:rsidRDefault="00D6162F" w:rsidP="00EE0484">
      <w:pPr>
        <w:spacing w:after="0" w:line="240" w:lineRule="auto"/>
      </w:pPr>
    </w:p>
    <w:p w:rsidR="00CA6215" w:rsidRDefault="00D6162F">
      <w:r>
        <w:rPr>
          <w:noProof/>
        </w:rPr>
        <w:drawing>
          <wp:inline distT="0" distB="0" distL="0" distR="0">
            <wp:extent cx="2038350" cy="1435243"/>
            <wp:effectExtent l="19050" t="0" r="0" b="0"/>
            <wp:docPr id="15" name="Рисунок 15" descr="C:\Users\IRBIS 64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BIS 64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95" cy="143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15" w:rsidRDefault="00D6162F">
      <w:r>
        <w:rPr>
          <w:noProof/>
        </w:rPr>
        <w:drawing>
          <wp:inline distT="0" distB="0" distL="0" distR="0">
            <wp:extent cx="1304925" cy="1629534"/>
            <wp:effectExtent l="19050" t="0" r="9525" b="0"/>
            <wp:docPr id="16" name="Рисунок 16" descr="C:\Users\IRBIS 64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BIS 64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72" cy="163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86" w:rsidRPr="00D91A2F" w:rsidRDefault="00837C86" w:rsidP="00837C8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Наш адрес:</w:t>
      </w:r>
    </w:p>
    <w:p w:rsidR="00837C86" w:rsidRPr="00D91A2F" w:rsidRDefault="00837C86" w:rsidP="00837C8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proofErr w:type="spellStart"/>
      <w:proofErr w:type="gramStart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ул</w:t>
      </w:r>
      <w:proofErr w:type="spellEnd"/>
      <w:proofErr w:type="gramEnd"/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,  Энгельса, д. 21</w:t>
      </w:r>
    </w:p>
    <w:p w:rsidR="00837C86" w:rsidRPr="00D91A2F" w:rsidRDefault="00837C86" w:rsidP="00837C8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п. Красногвардейское</w:t>
      </w:r>
    </w:p>
    <w:p w:rsidR="00837C86" w:rsidRDefault="00837C86" w:rsidP="00837C86">
      <w:pPr>
        <w:jc w:val="center"/>
        <w:rPr>
          <w:rFonts w:ascii="Monotype Corsiva" w:hAnsi="Monotype Corsiva" w:cs="Times New Roman"/>
          <w:b/>
          <w:color w:val="000000" w:themeColor="text1"/>
          <w:sz w:val="20"/>
          <w:szCs w:val="20"/>
        </w:rPr>
      </w:pPr>
      <w:r w:rsidRPr="00D91A2F">
        <w:rPr>
          <w:rFonts w:ascii="Monotype Corsiva" w:hAnsi="Monotype Corsiva" w:cs="Times New Roman"/>
          <w:b/>
          <w:color w:val="000000" w:themeColor="text1"/>
          <w:sz w:val="20"/>
          <w:szCs w:val="20"/>
        </w:rPr>
        <w:t>телефон: 2 -48 – 34</w:t>
      </w:r>
    </w:p>
    <w:p w:rsidR="00837C86" w:rsidRPr="00C93170" w:rsidRDefault="00837C86" w:rsidP="00837C8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3170">
        <w:rPr>
          <w:rFonts w:ascii="Times New Roman" w:hAnsi="Times New Roman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837C86" w:rsidRPr="00BD6B18" w:rsidRDefault="00837C86" w:rsidP="00837C86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BD6B18">
        <w:rPr>
          <w:rFonts w:ascii="Monotype Corsiva" w:hAnsi="Monotype Corsiva" w:cs="Times New Roman"/>
          <w:b/>
          <w:sz w:val="24"/>
          <w:szCs w:val="24"/>
        </w:rPr>
        <w:lastRenderedPageBreak/>
        <w:t>МБУК «ЦБС»</w:t>
      </w:r>
    </w:p>
    <w:p w:rsidR="00837C86" w:rsidRDefault="00837C86" w:rsidP="00837C86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BD6B18">
        <w:rPr>
          <w:rFonts w:ascii="Monotype Corsiva" w:hAnsi="Monotype Corsiva" w:cs="Times New Roman"/>
          <w:b/>
          <w:sz w:val="24"/>
          <w:szCs w:val="24"/>
        </w:rPr>
        <w:t>Красногвардейский р-н</w:t>
      </w:r>
    </w:p>
    <w:p w:rsidR="00837C86" w:rsidRPr="00BD6B18" w:rsidRDefault="00837C86" w:rsidP="00837C86">
      <w:pPr>
        <w:spacing w:after="0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837C86" w:rsidRDefault="00837C86" w:rsidP="00837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C86" w:rsidRPr="00837C86" w:rsidRDefault="00837C86" w:rsidP="00837C86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37C86">
        <w:rPr>
          <w:rFonts w:ascii="Times New Roman" w:hAnsi="Times New Roman" w:cs="Times New Roman"/>
          <w:b/>
          <w:color w:val="008000"/>
          <w:sz w:val="24"/>
          <w:szCs w:val="24"/>
        </w:rPr>
        <w:t>АКАДЕМИЯ ДИЗАЙНА</w:t>
      </w:r>
    </w:p>
    <w:p w:rsidR="00CA6215" w:rsidRDefault="00837C86" w:rsidP="00CA6215">
      <w:pPr>
        <w:jc w:val="center"/>
      </w:pPr>
      <w:r>
        <w:rPr>
          <w:noProof/>
        </w:rPr>
        <w:drawing>
          <wp:inline distT="0" distB="0" distL="0" distR="0">
            <wp:extent cx="1885950" cy="1278025"/>
            <wp:effectExtent l="19050" t="0" r="0" b="0"/>
            <wp:docPr id="1" name="Рисунок 1" descr="C:\Users\IRBIS 64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77" cy="128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86" w:rsidRPr="00837C86" w:rsidRDefault="00837C86" w:rsidP="00CA6215">
      <w:pPr>
        <w:jc w:val="center"/>
        <w:rPr>
          <w:rFonts w:ascii="Times New Roman" w:hAnsi="Times New Roman" w:cs="Times New Roman"/>
          <w:b/>
          <w:color w:val="3E10B0"/>
          <w:sz w:val="28"/>
          <w:szCs w:val="28"/>
        </w:rPr>
      </w:pPr>
      <w:r w:rsidRPr="00837C86">
        <w:rPr>
          <w:rFonts w:ascii="Times New Roman" w:hAnsi="Times New Roman" w:cs="Times New Roman"/>
          <w:b/>
          <w:color w:val="3E10B0"/>
          <w:sz w:val="28"/>
          <w:szCs w:val="28"/>
        </w:rPr>
        <w:t>КВИЛЛИНГ</w:t>
      </w:r>
    </w:p>
    <w:p w:rsidR="00CA6215" w:rsidRDefault="00837C86" w:rsidP="00837C86">
      <w:pPr>
        <w:jc w:val="center"/>
      </w:pPr>
      <w:r>
        <w:rPr>
          <w:noProof/>
        </w:rPr>
        <w:drawing>
          <wp:inline distT="0" distB="0" distL="0" distR="0">
            <wp:extent cx="1807633" cy="1162050"/>
            <wp:effectExtent l="19050" t="0" r="2117" b="0"/>
            <wp:docPr id="2" name="Рисунок 2" descr="C:\Users\IRBIS 6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 64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32" cy="116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86" w:rsidRPr="00837C86" w:rsidRDefault="00837C86" w:rsidP="00837C86">
      <w:pPr>
        <w:spacing w:after="0" w:line="240" w:lineRule="auto"/>
        <w:jc w:val="center"/>
        <w:rPr>
          <w:rFonts w:ascii="Monotype Corsiva" w:hAnsi="Monotype Corsiva" w:cs="Times New Roman"/>
        </w:rPr>
      </w:pPr>
      <w:r w:rsidRPr="00837C86">
        <w:rPr>
          <w:rFonts w:ascii="Monotype Corsiva" w:hAnsi="Monotype Corsiva" w:cs="Times New Roman"/>
        </w:rPr>
        <w:t>Информационный список литературы</w:t>
      </w:r>
    </w:p>
    <w:p w:rsidR="00837C86" w:rsidRPr="00837C86" w:rsidRDefault="00837C86" w:rsidP="00837C86">
      <w:pPr>
        <w:spacing w:after="0" w:line="240" w:lineRule="auto"/>
        <w:jc w:val="center"/>
        <w:rPr>
          <w:rFonts w:ascii="Monotype Corsiva" w:hAnsi="Monotype Corsiva" w:cs="Times New Roman"/>
        </w:rPr>
      </w:pPr>
      <w:r w:rsidRPr="00837C86">
        <w:rPr>
          <w:rFonts w:ascii="Monotype Corsiva" w:hAnsi="Monotype Corsiva" w:cs="Times New Roman"/>
        </w:rPr>
        <w:t xml:space="preserve"> по сайтам интернет ресурсов</w:t>
      </w:r>
    </w:p>
    <w:p w:rsidR="00CA6215" w:rsidRPr="00837C86" w:rsidRDefault="00CA6215" w:rsidP="00837C86">
      <w:pPr>
        <w:spacing w:after="0" w:line="240" w:lineRule="auto"/>
        <w:rPr>
          <w:rFonts w:ascii="Monotype Corsiva" w:hAnsi="Monotype Corsiva" w:cs="Times New Roman"/>
        </w:rPr>
      </w:pPr>
    </w:p>
    <w:p w:rsidR="00CA6215" w:rsidRPr="00837C86" w:rsidRDefault="00837C86" w:rsidP="00837C86">
      <w:pPr>
        <w:spacing w:after="0"/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</w:rPr>
        <w:drawing>
          <wp:inline distT="0" distB="0" distL="0" distR="0">
            <wp:extent cx="1714500" cy="1285875"/>
            <wp:effectExtent l="19050" t="0" r="0" b="0"/>
            <wp:docPr id="3" name="Рисунок 3" descr="C:\Users\IRBIS 64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 64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720" cy="128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15" w:rsidRDefault="00837C86" w:rsidP="00837C86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год</w:t>
      </w:r>
    </w:p>
    <w:p w:rsidR="00C57B87" w:rsidRPr="00C57B87" w:rsidRDefault="00C57B87" w:rsidP="00C57B87">
      <w:pPr>
        <w:pStyle w:val="a5"/>
        <w:shd w:val="clear" w:color="auto" w:fill="FFFFFF"/>
        <w:spacing w:before="150" w:beforeAutospacing="0" w:after="0" w:afterAutospacing="0"/>
        <w:rPr>
          <w:color w:val="464646"/>
          <w:sz w:val="18"/>
          <w:szCs w:val="18"/>
        </w:rPr>
      </w:pPr>
      <w:r w:rsidRPr="00C57B87">
        <w:rPr>
          <w:b/>
          <w:bCs/>
          <w:color w:val="464646"/>
          <w:sz w:val="18"/>
          <w:szCs w:val="18"/>
        </w:rPr>
        <w:lastRenderedPageBreak/>
        <w:t>Квиллинг </w:t>
      </w:r>
      <w:r w:rsidRPr="00C57B87">
        <w:rPr>
          <w:color w:val="464646"/>
          <w:sz w:val="18"/>
          <w:szCs w:val="18"/>
        </w:rPr>
        <w:t>– это занимательное ручное творчество из бумаги для детей и взрослых, помимо получения эстетического наслаждения человек развивает творческое мышление, терпение, усидчивость, аккуратность, мелкую моторику рук. Бумага материал доступный каждому. Она дает большой простор для творчества. Дает возможность ощутить себя художником - безгранично творческим человеком.</w:t>
      </w:r>
    </w:p>
    <w:p w:rsidR="00C57B87" w:rsidRPr="00C57B87" w:rsidRDefault="00C57B87" w:rsidP="00C57B87">
      <w:pPr>
        <w:pStyle w:val="a5"/>
        <w:shd w:val="clear" w:color="auto" w:fill="FFFFFF"/>
        <w:spacing w:before="150" w:beforeAutospacing="0" w:after="0" w:afterAutospacing="0"/>
        <w:rPr>
          <w:color w:val="464646"/>
          <w:sz w:val="18"/>
          <w:szCs w:val="18"/>
        </w:rPr>
      </w:pPr>
      <w:r w:rsidRPr="00C57B87">
        <w:rPr>
          <w:color w:val="464646"/>
          <w:sz w:val="18"/>
          <w:szCs w:val="18"/>
        </w:rPr>
        <w:t>История </w:t>
      </w:r>
      <w:r w:rsidRPr="00C57B87">
        <w:rPr>
          <w:b/>
          <w:bCs/>
          <w:color w:val="464646"/>
          <w:sz w:val="18"/>
          <w:szCs w:val="18"/>
        </w:rPr>
        <w:t>квиллинга </w:t>
      </w:r>
      <w:r w:rsidRPr="00C57B87">
        <w:rPr>
          <w:color w:val="464646"/>
          <w:sz w:val="18"/>
          <w:szCs w:val="18"/>
        </w:rPr>
        <w:t>не совсем обычна, он переходил с Запада на Восток и обратно, обогащаясь при этом национальными особенностями разных культур.</w:t>
      </w:r>
    </w:p>
    <w:p w:rsidR="003F04DD" w:rsidRDefault="00C57B87" w:rsidP="003F04DD">
      <w:pPr>
        <w:pStyle w:val="a5"/>
        <w:shd w:val="clear" w:color="auto" w:fill="FFFFFF"/>
        <w:spacing w:before="0" w:beforeAutospacing="0" w:after="0" w:afterAutospacing="0"/>
        <w:rPr>
          <w:color w:val="464646"/>
          <w:sz w:val="18"/>
          <w:szCs w:val="18"/>
          <w:shd w:val="clear" w:color="auto" w:fill="FFFFFF"/>
        </w:rPr>
      </w:pPr>
      <w:r w:rsidRPr="00C57B87">
        <w:rPr>
          <w:color w:val="464646"/>
          <w:sz w:val="18"/>
          <w:szCs w:val="18"/>
        </w:rPr>
        <w:t>Это рукоделие возникло в конце XIV века – начале XV века в Европе. До XVI века он считался искусством. В XIV - XVI века в Европе монахинями создавались изящные медальоны в этой технике, из бумаги с позолоченными краями. При рассмотрении этих миниатюрных бумажных шедевров создавалась иллюзия тонких золотых полосок</w:t>
      </w:r>
      <w:r w:rsidRPr="003F04DD">
        <w:rPr>
          <w:color w:val="464646"/>
          <w:sz w:val="18"/>
          <w:szCs w:val="18"/>
        </w:rPr>
        <w:t>.</w:t>
      </w:r>
      <w:r w:rsidR="003F04DD" w:rsidRPr="003F04DD">
        <w:rPr>
          <w:color w:val="464646"/>
          <w:sz w:val="18"/>
          <w:szCs w:val="18"/>
          <w:shd w:val="clear" w:color="auto" w:fill="FFFFFF"/>
        </w:rPr>
        <w:t xml:space="preserve"> </w:t>
      </w:r>
    </w:p>
    <w:p w:rsidR="00C57B87" w:rsidRPr="003F04DD" w:rsidRDefault="003F04DD" w:rsidP="003F04DD">
      <w:pPr>
        <w:pStyle w:val="a5"/>
        <w:shd w:val="clear" w:color="auto" w:fill="FFFFFF"/>
        <w:spacing w:before="0" w:beforeAutospacing="0" w:after="0" w:afterAutospacing="0"/>
        <w:rPr>
          <w:color w:val="464646"/>
          <w:sz w:val="18"/>
          <w:szCs w:val="18"/>
        </w:rPr>
      </w:pPr>
      <w:r w:rsidRPr="003F04DD">
        <w:rPr>
          <w:color w:val="464646"/>
          <w:sz w:val="18"/>
          <w:szCs w:val="18"/>
          <w:shd w:val="clear" w:color="auto" w:fill="FFFFFF"/>
        </w:rPr>
        <w:t xml:space="preserve">Но бумага материал недолговечный и от средневековых шедевров мало что сохранилось. В XIX столетии дамы высшего </w:t>
      </w:r>
      <w:proofErr w:type="gramStart"/>
      <w:r w:rsidRPr="003F04DD">
        <w:rPr>
          <w:color w:val="464646"/>
          <w:sz w:val="18"/>
          <w:szCs w:val="18"/>
          <w:shd w:val="clear" w:color="auto" w:fill="FFFFFF"/>
        </w:rPr>
        <w:t>общества</w:t>
      </w:r>
      <w:proofErr w:type="gramEnd"/>
      <w:r w:rsidRPr="003F04DD">
        <w:rPr>
          <w:color w:val="464646"/>
          <w:sz w:val="18"/>
          <w:szCs w:val="18"/>
          <w:shd w:val="clear" w:color="auto" w:fill="FFFFFF"/>
        </w:rPr>
        <w:t xml:space="preserve"> таким образом проводили свой досуг.</w:t>
      </w:r>
    </w:p>
    <w:p w:rsidR="00C57B87" w:rsidRPr="003F04DD" w:rsidRDefault="00C57B87" w:rsidP="003F04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215" w:rsidRPr="00837C86" w:rsidRDefault="003F04DD" w:rsidP="003F04D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638300" cy="1228112"/>
            <wp:effectExtent l="19050" t="0" r="0" b="0"/>
            <wp:docPr id="5" name="Рисунок 5" descr="C:\Users\IRBIS 64\Desktop\kvilling_istor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 64\Desktop\kvilling_istoriya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96" cy="122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15" w:rsidRDefault="003F04DD">
      <w:pPr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</w:pPr>
      <w:r w:rsidRPr="003F04DD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Затем в XX веке квиллинг, как искусство был предан забвению, но затем вновь возрожден. На сегодняшний день он очень распространен. Создана целая индустрия по производству материалов и инструментов для него. На русском языке это искусство называют "бумагокручением", в Европе «quilling», от слова «quill» что в переводе с английского обозначает «птичье перо». Одни считают, что название связано с птичьим пером, которое использовалось в качестве инструмента, другие проводят ассоциацию с одним видом элементов, который похож на перо птицы.</w:t>
      </w:r>
    </w:p>
    <w:p w:rsidR="003F04DD" w:rsidRDefault="003F04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181225" cy="1219200"/>
            <wp:effectExtent l="19050" t="0" r="9525" b="0"/>
            <wp:docPr id="6" name="Рисунок 6" descr="C:\Users\IRBIS 64\Desktop\kvilling_istori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BIS 64\Desktop\kvilling_istoriya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88" cy="1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DD" w:rsidRDefault="006B10DC" w:rsidP="00CE0EE1">
      <w:pPr>
        <w:spacing w:after="0"/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</w:pPr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 xml:space="preserve">Это искусство было распространено в Европе, но из-за дороговизны бумаги бумажная пластика была занятием только для высших слоев общества. Всерьёз увлекалась квиллингом английская принцесса </w:t>
      </w:r>
      <w:proofErr w:type="gramStart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Елизавета</w:t>
      </w:r>
      <w:proofErr w:type="gramEnd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 xml:space="preserve"> и многие ее работы находятся в лондонском музее Виктории и Альберта.</w:t>
      </w:r>
    </w:p>
    <w:p w:rsidR="006B10DC" w:rsidRDefault="006B10DC" w:rsidP="00CE0E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47825" cy="1235251"/>
            <wp:effectExtent l="19050" t="0" r="0" b="0"/>
            <wp:docPr id="7" name="Рисунок 7" descr="C:\Users\IRBIS 64\Desktop\kvilling_istoriy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BIS 64\Desktop\kvilling_istoriya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55" cy="123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DC" w:rsidRDefault="006B10DC" w:rsidP="00CE0EE1">
      <w:pPr>
        <w:pStyle w:val="a5"/>
        <w:shd w:val="clear" w:color="auto" w:fill="FFFFFF"/>
        <w:spacing w:before="150" w:beforeAutospacing="0" w:after="0" w:afterAutospacing="0"/>
        <w:rPr>
          <w:color w:val="464646"/>
          <w:sz w:val="18"/>
          <w:szCs w:val="18"/>
        </w:rPr>
      </w:pPr>
      <w:r w:rsidRPr="006B10DC">
        <w:rPr>
          <w:color w:val="464646"/>
          <w:sz w:val="18"/>
          <w:szCs w:val="18"/>
        </w:rPr>
        <w:t>Бумага ассоциируется с непрочностью и недолговечностью.</w:t>
      </w:r>
      <w:r>
        <w:rPr>
          <w:color w:val="464646"/>
          <w:sz w:val="18"/>
          <w:szCs w:val="18"/>
        </w:rPr>
        <w:t xml:space="preserve"> </w:t>
      </w:r>
      <w:r w:rsidRPr="006B10DC">
        <w:rPr>
          <w:color w:val="464646"/>
          <w:sz w:val="18"/>
          <w:szCs w:val="18"/>
        </w:rPr>
        <w:t xml:space="preserve">Но, квиллинг с легкостью опровергает это – работы из бумажных элементов можно спокойно использовать в быту, например, </w:t>
      </w:r>
      <w:proofErr w:type="spellStart"/>
      <w:r w:rsidRPr="006B10DC">
        <w:rPr>
          <w:color w:val="464646"/>
          <w:sz w:val="18"/>
          <w:szCs w:val="18"/>
        </w:rPr>
        <w:t>конфетница</w:t>
      </w:r>
      <w:proofErr w:type="spellEnd"/>
      <w:r w:rsidRPr="006B10DC">
        <w:rPr>
          <w:color w:val="464646"/>
          <w:sz w:val="18"/>
          <w:szCs w:val="18"/>
        </w:rPr>
        <w:t xml:space="preserve"> </w:t>
      </w:r>
      <w:proofErr w:type="gramStart"/>
      <w:r w:rsidRPr="006B10DC">
        <w:rPr>
          <w:color w:val="464646"/>
          <w:sz w:val="18"/>
          <w:szCs w:val="18"/>
        </w:rPr>
        <w:t>выполненная</w:t>
      </w:r>
      <w:proofErr w:type="gramEnd"/>
      <w:r w:rsidRPr="006B10DC">
        <w:rPr>
          <w:color w:val="464646"/>
          <w:sz w:val="18"/>
          <w:szCs w:val="18"/>
        </w:rPr>
        <w:t xml:space="preserve"> в этой технике не сломается и не развалится.</w:t>
      </w:r>
    </w:p>
    <w:p w:rsidR="006B10DC" w:rsidRPr="006B10DC" w:rsidRDefault="006B10DC" w:rsidP="00CE0EE1">
      <w:pPr>
        <w:pStyle w:val="a5"/>
        <w:shd w:val="clear" w:color="auto" w:fill="FFFFFF"/>
        <w:spacing w:before="150" w:beforeAutospacing="0" w:after="0" w:afterAutospacing="0"/>
        <w:rPr>
          <w:color w:val="464646"/>
          <w:sz w:val="18"/>
          <w:szCs w:val="18"/>
        </w:rPr>
      </w:pPr>
      <w:r>
        <w:rPr>
          <w:noProof/>
        </w:rPr>
        <w:drawing>
          <wp:inline distT="0" distB="0" distL="0" distR="0">
            <wp:extent cx="1930400" cy="1447800"/>
            <wp:effectExtent l="19050" t="0" r="0" b="0"/>
            <wp:docPr id="8" name="Рисунок 8" descr="Квиллинг - история возникнов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виллинг - история возникновен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63" cy="144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DC" w:rsidRPr="006B10DC" w:rsidRDefault="006B10DC" w:rsidP="00CE0E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lastRenderedPageBreak/>
        <w:t xml:space="preserve">Помимо Европы он известен и на Востоке. В Южной Корее есть даже Ассоциация любителей квиллинга. Но европейская и восточная техника имеют свои отличия. Европейская предполагает небольшое число деталей, лаконичность работ, мозаичность работ. </w:t>
      </w:r>
      <w:proofErr w:type="gramStart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Восточный</w:t>
      </w:r>
      <w:proofErr w:type="gramEnd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 xml:space="preserve"> же квиллинг - это шедевры ювелирного искусства из сотен мелких деталей. Корейские работы выполняются в течени</w:t>
      </w:r>
      <w:proofErr w:type="gramStart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и</w:t>
      </w:r>
      <w:proofErr w:type="gramEnd"/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 xml:space="preserve"> огромного времени, отличаются величайшей тщательностью.</w:t>
      </w:r>
    </w:p>
    <w:p w:rsidR="00CA6215" w:rsidRPr="006B10DC" w:rsidRDefault="00CE0EE1" w:rsidP="00CE0E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00300" cy="2009775"/>
            <wp:effectExtent l="19050" t="0" r="0" b="0"/>
            <wp:docPr id="11" name="Рисунок 11" descr="C:\Users\IRBIS 64\Desktop\kvilling-dlya-nachinayushhih-3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BIS 64\Desktop\kvilling-dlya-nachinayushhih-3-300x3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3" cy="201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15" w:rsidRPr="006B10DC" w:rsidRDefault="006B10DC">
      <w:pPr>
        <w:rPr>
          <w:rFonts w:ascii="Times New Roman" w:hAnsi="Times New Roman" w:cs="Times New Roman"/>
          <w:sz w:val="20"/>
          <w:szCs w:val="20"/>
        </w:rPr>
      </w:pPr>
      <w:r w:rsidRPr="006B10DC">
        <w:rPr>
          <w:rFonts w:ascii="Times New Roman" w:hAnsi="Times New Roman" w:cs="Times New Roman"/>
          <w:color w:val="464646"/>
          <w:sz w:val="18"/>
          <w:szCs w:val="18"/>
          <w:shd w:val="clear" w:color="auto" w:fill="FFFFFF"/>
        </w:rPr>
        <w:t>На данный момент в России много студий, где можно освоить этот вид рукоделия.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Главные</w:t>
      </w:r>
      <w:r w:rsidRPr="006B10D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инструмент</w:t>
      </w: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ы</w:t>
      </w:r>
      <w:r w:rsidRPr="006B10D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</w:t>
      </w:r>
      <w:proofErr w:type="spellStart"/>
      <w:r w:rsidRPr="006B10DC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квиллингиста</w:t>
      </w:r>
      <w:proofErr w:type="spellEnd"/>
      <w:r w:rsidRPr="006B10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— раздвоенное шило (или спица, зубочистка, апельсиновая или бамбуковая палочка с прорезью);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Ножницы;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Пинцет;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Особый шаблон для квиллинга</w:t>
      </w: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(его может заменить линейка с различными геометрическими фигурами);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Клей ПВА;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Плотная бумага для основы, выступающая фоном композиции;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Бумага для квиллинга, специальная или самодельная (самостоятельно нарезанная на полоски цветная бумага);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Макетный нож;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0EE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</w:t>
      </w: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Коврик, на котором режут полоски;</w:t>
      </w:r>
    </w:p>
    <w:p w:rsidR="006B10DC" w:rsidRPr="006B10DC" w:rsidRDefault="006B10DC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0DC">
        <w:rPr>
          <w:rFonts w:ascii="Times New Roman" w:eastAsia="Times New Roman" w:hAnsi="Times New Roman" w:cs="Times New Roman"/>
          <w:color w:val="000000"/>
          <w:sz w:val="18"/>
          <w:szCs w:val="18"/>
        </w:rPr>
        <w:t>Ножницы фигурные;</w:t>
      </w:r>
    </w:p>
    <w:p w:rsidR="006B10DC" w:rsidRPr="006B10DC" w:rsidRDefault="00CE0EE1" w:rsidP="00CE0EE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0EE1">
        <w:rPr>
          <w:rFonts w:ascii="Times New Roman" w:eastAsia="Times New Roman" w:hAnsi="Times New Roman" w:cs="Times New Roman"/>
          <w:color w:val="000000"/>
          <w:sz w:val="18"/>
          <w:szCs w:val="18"/>
        </w:rPr>
        <w:t>Английские булавки.</w:t>
      </w:r>
    </w:p>
    <w:p w:rsidR="00CE0EE1" w:rsidRPr="00CE0EE1" w:rsidRDefault="00CE0EE1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  <w:r w:rsidRPr="00CE0EE1">
        <w:rPr>
          <w:rFonts w:ascii="Times New Roman" w:hAnsi="Times New Roman" w:cs="Times New Roman"/>
          <w:sz w:val="18"/>
          <w:szCs w:val="18"/>
        </w:rPr>
        <w:t xml:space="preserve">Для детского творчества квиллинг вообще идеален, он </w:t>
      </w:r>
      <w:proofErr w:type="gramStart"/>
      <w:r w:rsidRPr="00CE0EE1">
        <w:rPr>
          <w:rFonts w:ascii="Times New Roman" w:hAnsi="Times New Roman" w:cs="Times New Roman"/>
          <w:sz w:val="18"/>
          <w:szCs w:val="18"/>
        </w:rPr>
        <w:t>легко доступен</w:t>
      </w:r>
      <w:proofErr w:type="gramEnd"/>
      <w:r w:rsidRPr="00CE0EE1">
        <w:rPr>
          <w:rFonts w:ascii="Times New Roman" w:hAnsi="Times New Roman" w:cs="Times New Roman"/>
          <w:sz w:val="18"/>
          <w:szCs w:val="18"/>
        </w:rPr>
        <w:t xml:space="preserve"> в части материалов и техники, в нем существует бесконечное количество вариантов, а маленький творец развивает благодаря этой технике работы с бумагой очень полезные качества: художественный вкус и усидчивость. Да и мелкая моторика пальчиков развивается очень хорошо. Особенно малышам нравиться </w:t>
      </w:r>
      <w:proofErr w:type="gramStart"/>
      <w:r w:rsidRPr="00CE0EE1">
        <w:rPr>
          <w:rFonts w:ascii="Times New Roman" w:hAnsi="Times New Roman" w:cs="Times New Roman"/>
          <w:sz w:val="18"/>
          <w:szCs w:val="18"/>
        </w:rPr>
        <w:t>объемный</w:t>
      </w:r>
      <w:proofErr w:type="gramEnd"/>
      <w:r w:rsidRPr="00CE0EE1">
        <w:rPr>
          <w:rFonts w:ascii="Times New Roman" w:hAnsi="Times New Roman" w:cs="Times New Roman"/>
          <w:sz w:val="18"/>
          <w:szCs w:val="18"/>
        </w:rPr>
        <w:t xml:space="preserve"> квиллинг: игрушки, магниты, объемные букеты и другие привлекательные произведения, во множестве представленные на нашем сайте.</w:t>
      </w:r>
    </w:p>
    <w:p w:rsidR="00CE0EE1" w:rsidRPr="00CE0EE1" w:rsidRDefault="00CE0EE1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0EE1">
        <w:rPr>
          <w:rFonts w:ascii="Times New Roman" w:hAnsi="Times New Roman" w:cs="Times New Roman"/>
          <w:sz w:val="18"/>
          <w:szCs w:val="18"/>
        </w:rPr>
        <w:t xml:space="preserve">Популярным в </w:t>
      </w:r>
      <w:proofErr w:type="spellStart"/>
      <w:r w:rsidRPr="00CE0EE1">
        <w:rPr>
          <w:rFonts w:ascii="Times New Roman" w:hAnsi="Times New Roman" w:cs="Times New Roman"/>
          <w:sz w:val="18"/>
          <w:szCs w:val="18"/>
        </w:rPr>
        <w:t>квиллинге</w:t>
      </w:r>
      <w:proofErr w:type="spellEnd"/>
      <w:r w:rsidRPr="00CE0EE1">
        <w:rPr>
          <w:rFonts w:ascii="Times New Roman" w:hAnsi="Times New Roman" w:cs="Times New Roman"/>
          <w:sz w:val="18"/>
          <w:szCs w:val="18"/>
        </w:rPr>
        <w:t xml:space="preserve"> материалом являются полоски из гофрированного картона, использующихся и как каркас плоских композиций и просто для создания объема. Благодаря комбинированию разных материалов, произведения квиллинга получаются интереснее. Например, если из гофрированного картона по лекалу сформировать очертание цветка, а внутри его заполнить формами, свернутыми из цветной бумаги, такая композиция будет очень выразительной. Удобен такой картон и при изготовлении шкатулок или вазочек, так как каркас из полосок </w:t>
      </w:r>
      <w:proofErr w:type="spellStart"/>
      <w:r w:rsidRPr="00CE0EE1">
        <w:rPr>
          <w:rFonts w:ascii="Times New Roman" w:hAnsi="Times New Roman" w:cs="Times New Roman"/>
          <w:sz w:val="18"/>
          <w:szCs w:val="18"/>
        </w:rPr>
        <w:t>гофрокартона</w:t>
      </w:r>
      <w:proofErr w:type="spellEnd"/>
      <w:r w:rsidRPr="00CE0EE1">
        <w:rPr>
          <w:rFonts w:ascii="Times New Roman" w:hAnsi="Times New Roman" w:cs="Times New Roman"/>
          <w:sz w:val="18"/>
          <w:szCs w:val="18"/>
        </w:rPr>
        <w:t xml:space="preserve"> отлично поддерживает форму объемной композиции.</w:t>
      </w:r>
    </w:p>
    <w:p w:rsidR="00CA6215" w:rsidRPr="00CE0EE1" w:rsidRDefault="00CA6215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215" w:rsidRDefault="00CE0EE1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599221" cy="1169322"/>
            <wp:effectExtent l="19050" t="0" r="979" b="0"/>
            <wp:docPr id="12" name="Рисунок 12" descr="C:\Users\IRBIS 64\Desktop\kvilling-dlya-nachinayushhih-10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RBIS 64\Desktop\kvilling-dlya-nachinayushhih-10-300x30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67" cy="11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E1" w:rsidRPr="00CE0EE1" w:rsidRDefault="00CE0EE1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0EE1" w:rsidRDefault="00CE0EE1" w:rsidP="00CE0EE1">
      <w:pPr>
        <w:pStyle w:val="a5"/>
        <w:shd w:val="clear" w:color="auto" w:fill="FFFFFF"/>
        <w:spacing w:before="0" w:beforeAutospacing="0" w:after="60" w:afterAutospacing="0"/>
        <w:rPr>
          <w:color w:val="000000"/>
          <w:sz w:val="18"/>
          <w:szCs w:val="18"/>
        </w:rPr>
      </w:pPr>
      <w:r w:rsidRPr="00CE0EE1">
        <w:rPr>
          <w:color w:val="000000"/>
          <w:sz w:val="18"/>
          <w:szCs w:val="18"/>
        </w:rPr>
        <w:t>Вам хватит один раз попробовать себя в данном виде творчества из бумаги, чтобы убедиться, что создавать самостоятельно ажурные работы из бумажных полосок, заниматься квиллингом плотно может каждый желающий.</w:t>
      </w:r>
    </w:p>
    <w:p w:rsidR="00524E46" w:rsidRDefault="00524E46" w:rsidP="00CE0EE1">
      <w:pPr>
        <w:pStyle w:val="a5"/>
        <w:shd w:val="clear" w:color="auto" w:fill="FFFFFF"/>
        <w:spacing w:before="0" w:beforeAutospacing="0" w:after="60" w:afterAutospacing="0"/>
        <w:rPr>
          <w:color w:val="000000"/>
          <w:sz w:val="18"/>
          <w:szCs w:val="18"/>
        </w:rPr>
      </w:pPr>
      <w:r w:rsidRPr="00524E46">
        <w:rPr>
          <w:color w:val="000000"/>
          <w:sz w:val="18"/>
          <w:szCs w:val="18"/>
        </w:rPr>
        <w:drawing>
          <wp:inline distT="0" distB="0" distL="0" distR="0">
            <wp:extent cx="1200150" cy="1038225"/>
            <wp:effectExtent l="19050" t="0" r="0" b="0"/>
            <wp:docPr id="17" name="Рисунок 13" descr="C:\Users\IRBIS 64\Desktop\kvilling-dlya-nachinayushhih-5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BIS 64\Desktop\kvilling-dlya-nachinayushhih-5-300x30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46" cy="10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E1" w:rsidRDefault="00CE0EE1" w:rsidP="00CE0EE1">
      <w:pPr>
        <w:pStyle w:val="a5"/>
        <w:shd w:val="clear" w:color="auto" w:fill="FFFFFF"/>
        <w:spacing w:before="0" w:beforeAutospacing="0" w:after="60" w:afterAutospacing="0" w:line="242" w:lineRule="atLeast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lastRenderedPageBreak/>
        <w:t xml:space="preserve">  </w:t>
      </w:r>
    </w:p>
    <w:p w:rsidR="00CA6215" w:rsidRPr="00CE0EE1" w:rsidRDefault="00CA6215" w:rsidP="00CE0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CE0EE1" w:rsidRDefault="00CA6215" w:rsidP="00CE0EE1">
      <w:pPr>
        <w:rPr>
          <w:rFonts w:ascii="Times New Roman" w:hAnsi="Times New Roman" w:cs="Times New Roman"/>
          <w:sz w:val="18"/>
          <w:szCs w:val="18"/>
        </w:rPr>
      </w:pPr>
    </w:p>
    <w:p w:rsidR="00CA6215" w:rsidRPr="006B10DC" w:rsidRDefault="00CA6215" w:rsidP="00CE0EE1">
      <w:pPr>
        <w:rPr>
          <w:rFonts w:ascii="Times New Roman" w:hAnsi="Times New Roman" w:cs="Times New Roman"/>
          <w:sz w:val="20"/>
          <w:szCs w:val="20"/>
        </w:rPr>
      </w:pPr>
    </w:p>
    <w:p w:rsidR="00CA6215" w:rsidRPr="006B10DC" w:rsidRDefault="00CA6215" w:rsidP="00CE0EE1">
      <w:pPr>
        <w:rPr>
          <w:rFonts w:ascii="Times New Roman" w:hAnsi="Times New Roman" w:cs="Times New Roman"/>
          <w:sz w:val="20"/>
          <w:szCs w:val="20"/>
        </w:rPr>
      </w:pPr>
    </w:p>
    <w:p w:rsidR="00CA6215" w:rsidRPr="006B10DC" w:rsidRDefault="00CA6215" w:rsidP="00CE0EE1">
      <w:pPr>
        <w:rPr>
          <w:rFonts w:ascii="Times New Roman" w:hAnsi="Times New Roman" w:cs="Times New Roman"/>
          <w:sz w:val="20"/>
          <w:szCs w:val="20"/>
        </w:rPr>
      </w:pPr>
    </w:p>
    <w:sectPr w:rsidR="00CA6215" w:rsidRPr="006B10DC" w:rsidSect="00CA6215">
      <w:pgSz w:w="16838" w:h="11906" w:orient="landscape"/>
      <w:pgMar w:top="426" w:right="1134" w:bottom="1701" w:left="113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597"/>
    <w:multiLevelType w:val="multilevel"/>
    <w:tmpl w:val="3830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A6215"/>
    <w:rsid w:val="00020CE3"/>
    <w:rsid w:val="000E048B"/>
    <w:rsid w:val="003F04DD"/>
    <w:rsid w:val="00524E46"/>
    <w:rsid w:val="006B10DC"/>
    <w:rsid w:val="00837C86"/>
    <w:rsid w:val="00C57B87"/>
    <w:rsid w:val="00CA6215"/>
    <w:rsid w:val="00CE0EE1"/>
    <w:rsid w:val="00D6162F"/>
    <w:rsid w:val="00EE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C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12</cp:revision>
  <dcterms:created xsi:type="dcterms:W3CDTF">2020-03-26T11:41:00Z</dcterms:created>
  <dcterms:modified xsi:type="dcterms:W3CDTF">2020-03-26T12:20:00Z</dcterms:modified>
</cp:coreProperties>
</file>