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2F2" w:rsidRDefault="00474A9E" w:rsidP="005E4173">
      <w:pPr>
        <w:spacing w:after="0" w:line="240" w:lineRule="auto"/>
        <w:rPr>
          <w:rFonts w:ascii="Times New Roman" w:hAnsi="Times New Roman" w:cs="Times New Roman"/>
        </w:rPr>
      </w:pPr>
      <w:r w:rsidRPr="00474A9E">
        <w:rPr>
          <w:rFonts w:ascii="Times New Roman" w:hAnsi="Times New Roman" w:cs="Times New Roman"/>
        </w:rPr>
        <w:t>Он — создатель  жанра «гусарской  лирики», своеобразного лирического дневника  русского  офицера-патриота, весёлого гуляки и отважного рыцаря.</w:t>
      </w:r>
    </w:p>
    <w:p w:rsidR="00474A9E" w:rsidRDefault="00474A9E" w:rsidP="005E4173">
      <w:pPr>
        <w:spacing w:after="0" w:line="240" w:lineRule="auto"/>
      </w:pPr>
      <w:r w:rsidRPr="00474A9E">
        <w:rPr>
          <w:rFonts w:ascii="Times New Roman" w:hAnsi="Times New Roman" w:cs="Times New Roman"/>
        </w:rPr>
        <w:t>Умер Денис Васильевич Давыдов  в родовой  усадьбе 4 мая 1839 г. Похоронен  на Новодевичьем  кладбище в  Москве</w:t>
      </w:r>
      <w:r>
        <w:t>.</w:t>
      </w:r>
    </w:p>
    <w:p w:rsidR="00BA32F2" w:rsidRPr="00BA32F2" w:rsidRDefault="00BA32F2" w:rsidP="005E4173">
      <w:pPr>
        <w:spacing w:after="0" w:line="240" w:lineRule="auto"/>
        <w:rPr>
          <w:rFonts w:ascii="Times New Roman" w:hAnsi="Times New Roman" w:cs="Times New Roman"/>
        </w:rPr>
      </w:pPr>
      <w:r w:rsidRPr="005E4173">
        <w:rPr>
          <w:rFonts w:ascii="Times New Roman" w:hAnsi="Times New Roman" w:cs="Times New Roman"/>
          <w:b/>
        </w:rPr>
        <w:t>Полководец, дипломат, царедворец — так можно сказать о Михаиле Илларионовиче Кутузове.</w:t>
      </w:r>
      <w:r w:rsidRPr="00BA32F2">
        <w:rPr>
          <w:rFonts w:ascii="Times New Roman" w:hAnsi="Times New Roman" w:cs="Times New Roman"/>
        </w:rPr>
        <w:t xml:space="preserve"> Кутузов был ранен на поле боя, дважды пули были в голову и проходили навылет.</w:t>
      </w:r>
    </w:p>
    <w:p w:rsidR="00BA32F2" w:rsidRPr="00BA32F2" w:rsidRDefault="00BA32F2" w:rsidP="005E4173">
      <w:pPr>
        <w:spacing w:after="0" w:line="240" w:lineRule="auto"/>
        <w:rPr>
          <w:rFonts w:ascii="Times New Roman" w:hAnsi="Times New Roman" w:cs="Times New Roman"/>
        </w:rPr>
      </w:pPr>
      <w:proofErr w:type="gramStart"/>
      <w:r w:rsidRPr="00BA32F2">
        <w:rPr>
          <w:rFonts w:ascii="Times New Roman" w:hAnsi="Times New Roman" w:cs="Times New Roman"/>
        </w:rPr>
        <w:t>Врач,  лечивший его заметил</w:t>
      </w:r>
      <w:proofErr w:type="gramEnd"/>
      <w:r w:rsidRPr="00BA32F2">
        <w:rPr>
          <w:rFonts w:ascii="Times New Roman" w:hAnsi="Times New Roman" w:cs="Times New Roman"/>
        </w:rPr>
        <w:t>: «Видимо судьба сохраняет этого человека для чего-то необыкновенного, так как он исцелился от 2-х ран, каждая из которых была смертельной».</w:t>
      </w:r>
    </w:p>
    <w:p w:rsidR="00BA32F2" w:rsidRPr="00BA32F2" w:rsidRDefault="00BA32F2" w:rsidP="005E4173">
      <w:pPr>
        <w:spacing w:after="0" w:line="240" w:lineRule="auto"/>
        <w:rPr>
          <w:rFonts w:ascii="Times New Roman" w:hAnsi="Times New Roman" w:cs="Times New Roman"/>
        </w:rPr>
      </w:pPr>
      <w:r w:rsidRPr="00BA32F2">
        <w:rPr>
          <w:rFonts w:ascii="Times New Roman" w:hAnsi="Times New Roman" w:cs="Times New Roman"/>
        </w:rPr>
        <w:t>Именно стратегическое  решение Михаила Илларионовича Кутузова сдать Москву, встреченное  с недовольством  в августе 1812 года изменило ход войны.</w:t>
      </w:r>
    </w:p>
    <w:p w:rsidR="00BA32F2" w:rsidRPr="00BA32F2" w:rsidRDefault="00BA32F2" w:rsidP="005E4173">
      <w:pPr>
        <w:spacing w:after="0" w:line="240" w:lineRule="auto"/>
        <w:rPr>
          <w:rFonts w:ascii="Times New Roman" w:hAnsi="Times New Roman" w:cs="Times New Roman"/>
        </w:rPr>
      </w:pPr>
      <w:r w:rsidRPr="00BA32F2">
        <w:rPr>
          <w:rFonts w:ascii="Times New Roman" w:hAnsi="Times New Roman" w:cs="Times New Roman"/>
        </w:rPr>
        <w:t>Известна  фраза, которую сказал Кутузов, отправляясь в  августе 1812 года в действующую  армию, в ответ на вопрос  племянника:</w:t>
      </w:r>
    </w:p>
    <w:p w:rsidR="00BA32F2" w:rsidRPr="00BA32F2" w:rsidRDefault="00BA32F2" w:rsidP="005E4173">
      <w:pPr>
        <w:spacing w:after="0" w:line="240" w:lineRule="auto"/>
        <w:rPr>
          <w:rFonts w:ascii="Times New Roman" w:hAnsi="Times New Roman" w:cs="Times New Roman"/>
        </w:rPr>
      </w:pPr>
      <w:r w:rsidRPr="00BA32F2">
        <w:rPr>
          <w:rFonts w:ascii="Times New Roman" w:hAnsi="Times New Roman" w:cs="Times New Roman"/>
        </w:rPr>
        <w:t>«</w:t>
      </w:r>
      <w:proofErr w:type="spellStart"/>
      <w:r w:rsidRPr="00BA32F2">
        <w:rPr>
          <w:rFonts w:ascii="Times New Roman" w:hAnsi="Times New Roman" w:cs="Times New Roman"/>
        </w:rPr>
        <w:t>Неужеле</w:t>
      </w:r>
      <w:proofErr w:type="spellEnd"/>
      <w:r w:rsidRPr="00BA32F2">
        <w:rPr>
          <w:rFonts w:ascii="Times New Roman" w:hAnsi="Times New Roman" w:cs="Times New Roman"/>
        </w:rPr>
        <w:t>, дядюшка, вы думаете  разбить Наполеона?»</w:t>
      </w:r>
    </w:p>
    <w:p w:rsidR="00BA32F2" w:rsidRPr="00BA32F2" w:rsidRDefault="00BA32F2" w:rsidP="005E4173">
      <w:pPr>
        <w:spacing w:after="0" w:line="240" w:lineRule="auto"/>
        <w:rPr>
          <w:rFonts w:ascii="Times New Roman" w:hAnsi="Times New Roman" w:cs="Times New Roman"/>
        </w:rPr>
      </w:pPr>
      <w:r w:rsidRPr="00BA32F2">
        <w:rPr>
          <w:rFonts w:ascii="Times New Roman" w:hAnsi="Times New Roman" w:cs="Times New Roman"/>
        </w:rPr>
        <w:t>«Разбить? Нет… — произнес тогда Кутузов.- Но обмануть — да, рассчитываю!»</w:t>
      </w:r>
    </w:p>
    <w:p w:rsidR="00BA32F2" w:rsidRPr="00BA32F2" w:rsidRDefault="00BA32F2" w:rsidP="005E4173">
      <w:pPr>
        <w:spacing w:after="0" w:line="240" w:lineRule="auto"/>
        <w:rPr>
          <w:rFonts w:ascii="Times New Roman" w:hAnsi="Times New Roman" w:cs="Times New Roman"/>
        </w:rPr>
      </w:pPr>
      <w:r w:rsidRPr="00BA32F2">
        <w:rPr>
          <w:rFonts w:ascii="Times New Roman" w:hAnsi="Times New Roman" w:cs="Times New Roman"/>
        </w:rPr>
        <w:t>Именно  то, чего не мог предусмотреть его грозный противник, предвидел Кутузов, когда  сказал на совете в Филях: «Москва как губка, всосет в себя  французов…»</w:t>
      </w:r>
      <w:proofErr w:type="gramStart"/>
      <w:r w:rsidR="005E4173">
        <w:rPr>
          <w:rFonts w:ascii="Times New Roman" w:hAnsi="Times New Roman" w:cs="Times New Roman"/>
        </w:rPr>
        <w:t>.Т</w:t>
      </w:r>
      <w:proofErr w:type="gramEnd"/>
      <w:r w:rsidR="005E4173">
        <w:rPr>
          <w:rFonts w:ascii="Times New Roman" w:hAnsi="Times New Roman" w:cs="Times New Roman"/>
        </w:rPr>
        <w:t>ак и произошло.</w:t>
      </w:r>
    </w:p>
    <w:p w:rsidR="00BA32F2" w:rsidRPr="005E4173" w:rsidRDefault="005E4173" w:rsidP="005E4173">
      <w:pPr>
        <w:rPr>
          <w:rFonts w:ascii="Times New Roman" w:hAnsi="Times New Roman" w:cs="Times New Roman"/>
        </w:rPr>
      </w:pPr>
      <w:r w:rsidRPr="005E4173">
        <w:rPr>
          <w:rFonts w:ascii="Times New Roman" w:hAnsi="Times New Roman" w:cs="Times New Roman"/>
        </w:rPr>
        <w:t xml:space="preserve">Скончался великий полководец  16 апреля  1813 г. в  немецком городке </w:t>
      </w:r>
      <w:proofErr w:type="spellStart"/>
      <w:r w:rsidRPr="005E4173">
        <w:rPr>
          <w:rFonts w:ascii="Times New Roman" w:hAnsi="Times New Roman" w:cs="Times New Roman"/>
        </w:rPr>
        <w:t>Бунцлау</w:t>
      </w:r>
      <w:proofErr w:type="spellEnd"/>
      <w:r w:rsidRPr="005E4173">
        <w:rPr>
          <w:rFonts w:ascii="Times New Roman" w:hAnsi="Times New Roman" w:cs="Times New Roman"/>
        </w:rPr>
        <w:t>.</w:t>
      </w:r>
    </w:p>
    <w:p w:rsidR="00474A9E" w:rsidRPr="00A87F7B" w:rsidRDefault="005E4173" w:rsidP="005E4173">
      <w:pPr>
        <w:rPr>
          <w:rFonts w:ascii="Times New Roman" w:hAnsi="Times New Roman" w:cs="Times New Roman"/>
          <w:b/>
          <w:color w:val="000000" w:themeColor="text1"/>
        </w:rPr>
      </w:pPr>
      <w:hyperlink r:id="rId4" w:history="1">
        <w:r w:rsidRPr="00A87F7B">
          <w:rPr>
            <w:rStyle w:val="a4"/>
            <w:rFonts w:ascii="Times New Roman" w:hAnsi="Times New Roman" w:cs="Times New Roman"/>
            <w:b/>
            <w:color w:val="000000" w:themeColor="text1"/>
            <w:u w:val="none"/>
          </w:rPr>
          <w:t>http://ou292.omsk.obr55.ru/</w:t>
        </w:r>
      </w:hyperlink>
    </w:p>
    <w:p w:rsidR="005E4173" w:rsidRPr="005E4173" w:rsidRDefault="005E4173" w:rsidP="005E4173">
      <w:pPr>
        <w:rPr>
          <w:rFonts w:ascii="Times New Roman" w:hAnsi="Times New Roman" w:cs="Times New Roman"/>
        </w:rPr>
      </w:pPr>
    </w:p>
    <w:p w:rsidR="00140FFF" w:rsidRPr="005E4173" w:rsidRDefault="00140FFF" w:rsidP="005E4173">
      <w:pPr>
        <w:rPr>
          <w:rFonts w:ascii="Monotype Corsiva" w:hAnsi="Monotype Corsiva" w:cs="Times New Roman"/>
          <w:b/>
          <w:sz w:val="24"/>
          <w:szCs w:val="24"/>
        </w:rPr>
      </w:pPr>
      <w:r w:rsidRPr="005E4173">
        <w:rPr>
          <w:rFonts w:ascii="Monotype Corsiva" w:hAnsi="Monotype Corsiva" w:cs="Times New Roman"/>
          <w:b/>
          <w:sz w:val="24"/>
          <w:szCs w:val="24"/>
        </w:rPr>
        <w:lastRenderedPageBreak/>
        <w:t>МБУК «ЦБС» Красногвардейского района РК</w:t>
      </w:r>
    </w:p>
    <w:p w:rsidR="00140FFF" w:rsidRDefault="00140FFF" w:rsidP="005E4173">
      <w:pPr>
        <w:spacing w:after="0" w:line="240" w:lineRule="auto"/>
        <w:jc w:val="center"/>
        <w:rPr>
          <w:rFonts w:ascii="Monotype Corsiva" w:hAnsi="Monotype Corsiva" w:cs="Times New Roman"/>
          <w:b/>
          <w:color w:val="C00000"/>
          <w:sz w:val="96"/>
          <w:szCs w:val="96"/>
        </w:rPr>
      </w:pPr>
      <w:proofErr w:type="gramStart"/>
      <w:r w:rsidRPr="007E3890">
        <w:rPr>
          <w:rFonts w:ascii="Monotype Corsiva" w:hAnsi="Monotype Corsiva" w:cs="Times New Roman"/>
          <w:b/>
          <w:color w:val="0033CC"/>
          <w:sz w:val="96"/>
          <w:szCs w:val="96"/>
        </w:rPr>
        <w:t>Имена</w:t>
      </w:r>
      <w:proofErr w:type="gramEnd"/>
      <w:r w:rsidRPr="007E3890">
        <w:rPr>
          <w:rFonts w:ascii="Monotype Corsiva" w:hAnsi="Monotype Corsiva" w:cs="Times New Roman"/>
          <w:b/>
          <w:color w:val="0033CC"/>
          <w:sz w:val="96"/>
          <w:szCs w:val="96"/>
        </w:rPr>
        <w:t xml:space="preserve">  овеянные</w:t>
      </w:r>
      <w:r w:rsidRPr="007E3890">
        <w:rPr>
          <w:rFonts w:ascii="Monotype Corsiva" w:hAnsi="Monotype Corsiva" w:cs="Times New Roman"/>
          <w:sz w:val="96"/>
          <w:szCs w:val="96"/>
        </w:rPr>
        <w:t xml:space="preserve"> </w:t>
      </w:r>
      <w:r w:rsidRPr="007E3890">
        <w:rPr>
          <w:rFonts w:ascii="Monotype Corsiva" w:hAnsi="Monotype Corsiva" w:cs="Times New Roman"/>
          <w:b/>
          <w:color w:val="C00000"/>
          <w:sz w:val="96"/>
          <w:szCs w:val="96"/>
        </w:rPr>
        <w:t>славой</w:t>
      </w:r>
    </w:p>
    <w:p w:rsidR="007E3890" w:rsidRPr="007E3890" w:rsidRDefault="007E3890" w:rsidP="005E4173">
      <w:pPr>
        <w:spacing w:after="0" w:line="240" w:lineRule="auto"/>
        <w:jc w:val="center"/>
        <w:rPr>
          <w:rFonts w:ascii="Monotype Corsiva" w:hAnsi="Monotype Corsiva" w:cs="Times New Roman"/>
          <w:b/>
          <w:color w:val="C00000"/>
        </w:rPr>
      </w:pPr>
    </w:p>
    <w:p w:rsidR="007E3890" w:rsidRPr="007E3890" w:rsidRDefault="007E3890" w:rsidP="005E4173">
      <w:pPr>
        <w:spacing w:after="0" w:line="240" w:lineRule="auto"/>
        <w:jc w:val="center"/>
        <w:rPr>
          <w:rFonts w:ascii="Monotype Corsiva" w:hAnsi="Monotype Corsiva" w:cs="Times New Roman"/>
          <w:b/>
          <w:color w:val="C00000"/>
          <w:sz w:val="24"/>
          <w:szCs w:val="24"/>
        </w:rPr>
      </w:pPr>
    </w:p>
    <w:p w:rsidR="00096B22" w:rsidRPr="005E4173" w:rsidRDefault="007E3890" w:rsidP="007E3890">
      <w:pPr>
        <w:jc w:val="center"/>
        <w:rPr>
          <w:rFonts w:ascii="Times New Roman" w:hAnsi="Times New Roman" w:cs="Times New Roman"/>
        </w:rPr>
      </w:pPr>
      <w:r>
        <w:rPr>
          <w:noProof/>
        </w:rPr>
        <w:drawing>
          <wp:inline distT="0" distB="0" distL="0" distR="0">
            <wp:extent cx="3151662" cy="1792993"/>
            <wp:effectExtent l="19050" t="0" r="0" b="0"/>
            <wp:docPr id="1" name="Рисунок 1" descr="Картинки по запросу Картинка Отечественная война 1812. имена овеянные слав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артинка Отечественная война 1812. имена овеянные славой"/>
                    <pic:cNvPicPr>
                      <a:picLocks noChangeAspect="1" noChangeArrowheads="1"/>
                    </pic:cNvPicPr>
                  </pic:nvPicPr>
                  <pic:blipFill>
                    <a:blip r:embed="rId5"/>
                    <a:srcRect/>
                    <a:stretch>
                      <a:fillRect/>
                    </a:stretch>
                  </pic:blipFill>
                  <pic:spPr bwMode="auto">
                    <a:xfrm>
                      <a:off x="0" y="0"/>
                      <a:ext cx="3160991" cy="1798300"/>
                    </a:xfrm>
                    <a:prstGeom prst="rect">
                      <a:avLst/>
                    </a:prstGeom>
                    <a:noFill/>
                    <a:ln w="9525">
                      <a:noFill/>
                      <a:miter lim="800000"/>
                      <a:headEnd/>
                      <a:tailEnd/>
                    </a:ln>
                  </pic:spPr>
                </pic:pic>
              </a:graphicData>
            </a:graphic>
          </wp:inline>
        </w:drawing>
      </w:r>
    </w:p>
    <w:p w:rsidR="007E3890" w:rsidRPr="00A87F7B" w:rsidRDefault="007E3890" w:rsidP="007E3890">
      <w:pPr>
        <w:spacing w:after="0"/>
        <w:jc w:val="center"/>
        <w:rPr>
          <w:rFonts w:ascii="Monotype Corsiva" w:hAnsi="Monotype Corsiva" w:cs="Times New Roman"/>
          <w:b/>
          <w:sz w:val="28"/>
          <w:szCs w:val="28"/>
        </w:rPr>
      </w:pPr>
      <w:r w:rsidRPr="00A87F7B">
        <w:rPr>
          <w:rFonts w:ascii="Monotype Corsiva" w:hAnsi="Monotype Corsiva" w:cs="Times New Roman"/>
          <w:b/>
          <w:sz w:val="28"/>
          <w:szCs w:val="28"/>
        </w:rPr>
        <w:t>ко дню воинской славы</w:t>
      </w:r>
    </w:p>
    <w:p w:rsidR="007E3890" w:rsidRDefault="007E3890" w:rsidP="007E3890">
      <w:pPr>
        <w:jc w:val="center"/>
        <w:rPr>
          <w:rFonts w:ascii="Monotype Corsiva" w:hAnsi="Monotype Corsiva" w:cs="Times New Roman"/>
          <w:b/>
          <w:sz w:val="28"/>
          <w:szCs w:val="28"/>
        </w:rPr>
      </w:pPr>
      <w:r w:rsidRPr="00A87F7B">
        <w:rPr>
          <w:rFonts w:ascii="Monotype Corsiva" w:hAnsi="Monotype Corsiva" w:cs="Times New Roman"/>
          <w:b/>
          <w:sz w:val="28"/>
          <w:szCs w:val="28"/>
        </w:rPr>
        <w:t>Отечественная война 1812 г</w:t>
      </w:r>
    </w:p>
    <w:p w:rsidR="00096B22" w:rsidRPr="005E4173" w:rsidRDefault="00096B22" w:rsidP="007E3890">
      <w:pPr>
        <w:jc w:val="center"/>
        <w:rPr>
          <w:rFonts w:ascii="Times New Roman" w:hAnsi="Times New Roman" w:cs="Times New Roman"/>
        </w:rPr>
      </w:pPr>
    </w:p>
    <w:p w:rsidR="00096B22" w:rsidRPr="000D6C68" w:rsidRDefault="007E3890" w:rsidP="007E3890">
      <w:pPr>
        <w:jc w:val="center"/>
        <w:rPr>
          <w:rFonts w:ascii="Monotype Corsiva" w:hAnsi="Monotype Corsiva" w:cs="Times New Roman"/>
          <w:b/>
          <w:sz w:val="24"/>
          <w:szCs w:val="24"/>
        </w:rPr>
      </w:pPr>
      <w:r w:rsidRPr="000D6C68">
        <w:rPr>
          <w:rFonts w:ascii="Monotype Corsiva" w:hAnsi="Monotype Corsiva" w:cs="Times New Roman"/>
          <w:b/>
          <w:sz w:val="24"/>
          <w:szCs w:val="24"/>
        </w:rPr>
        <w:t>п. Красногвардейское</w:t>
      </w:r>
    </w:p>
    <w:p w:rsidR="007E3890" w:rsidRPr="000D6C68" w:rsidRDefault="007E3890" w:rsidP="007E3890">
      <w:pPr>
        <w:jc w:val="center"/>
        <w:rPr>
          <w:rFonts w:ascii="Monotype Corsiva" w:hAnsi="Monotype Corsiva" w:cs="Times New Roman"/>
          <w:b/>
          <w:sz w:val="24"/>
          <w:szCs w:val="24"/>
        </w:rPr>
      </w:pPr>
      <w:r w:rsidRPr="000D6C68">
        <w:rPr>
          <w:rFonts w:ascii="Monotype Corsiva" w:hAnsi="Monotype Corsiva" w:cs="Times New Roman"/>
          <w:b/>
          <w:sz w:val="24"/>
          <w:szCs w:val="24"/>
        </w:rPr>
        <w:t>2017 г</w:t>
      </w:r>
    </w:p>
    <w:p w:rsidR="00096B22" w:rsidRDefault="00096B22" w:rsidP="007E3890">
      <w:pPr>
        <w:jc w:val="center"/>
        <w:rPr>
          <w:rFonts w:ascii="Times New Roman" w:hAnsi="Times New Roman" w:cs="Times New Roman"/>
        </w:rPr>
      </w:pPr>
    </w:p>
    <w:p w:rsidR="00E10203" w:rsidRPr="00E10203" w:rsidRDefault="00E10203" w:rsidP="00E10203">
      <w:pPr>
        <w:rPr>
          <w:rFonts w:ascii="Times New Roman" w:hAnsi="Times New Roman" w:cs="Times New Roman"/>
          <w:b/>
          <w:color w:val="C00000"/>
        </w:rPr>
      </w:pPr>
      <w:r w:rsidRPr="00E10203">
        <w:rPr>
          <w:rFonts w:ascii="Times New Roman" w:hAnsi="Times New Roman" w:cs="Times New Roman"/>
          <w:b/>
          <w:color w:val="C00000"/>
        </w:rPr>
        <w:lastRenderedPageBreak/>
        <w:t>Выдающиеся полководцы</w:t>
      </w:r>
    </w:p>
    <w:p w:rsidR="00E10203" w:rsidRPr="00E10203" w:rsidRDefault="00096B22" w:rsidP="00E10203">
      <w:pPr>
        <w:spacing w:after="0" w:line="240" w:lineRule="auto"/>
        <w:rPr>
          <w:rFonts w:ascii="Times New Roman" w:hAnsi="Times New Roman" w:cs="Times New Roman"/>
        </w:rPr>
      </w:pPr>
      <w:r w:rsidRPr="00E10203">
        <w:rPr>
          <w:rFonts w:ascii="Times New Roman" w:hAnsi="Times New Roman" w:cs="Times New Roman"/>
          <w:b/>
        </w:rPr>
        <w:t>Князь Михаил Богданович Барклай-де-Толли (1761-1818</w:t>
      </w:r>
      <w:r w:rsidRPr="00E10203">
        <w:rPr>
          <w:rFonts w:ascii="Times New Roman" w:hAnsi="Times New Roman" w:cs="Times New Roman"/>
        </w:rPr>
        <w:t xml:space="preserve">). </w:t>
      </w:r>
      <w:proofErr w:type="gramStart"/>
      <w:r w:rsidRPr="00E10203">
        <w:rPr>
          <w:rFonts w:ascii="Times New Roman" w:hAnsi="Times New Roman" w:cs="Times New Roman"/>
        </w:rPr>
        <w:t>Принадлежал к мелкому дворянскому роду выходцев из Шотландии,</w:t>
      </w:r>
      <w:r w:rsidR="00E10203" w:rsidRPr="00E10203">
        <w:t xml:space="preserve"> </w:t>
      </w:r>
      <w:r w:rsidR="00E10203" w:rsidRPr="00E10203">
        <w:rPr>
          <w:rFonts w:ascii="Times New Roman" w:hAnsi="Times New Roman" w:cs="Times New Roman"/>
        </w:rPr>
        <w:t xml:space="preserve">Он был участником  русско-турецкой войны 1787-1791 гг., штурма Очакова, взятия </w:t>
      </w:r>
      <w:proofErr w:type="spellStart"/>
      <w:r w:rsidR="00E10203" w:rsidRPr="00E10203">
        <w:rPr>
          <w:rFonts w:ascii="Times New Roman" w:hAnsi="Times New Roman" w:cs="Times New Roman"/>
        </w:rPr>
        <w:t>Аккермана</w:t>
      </w:r>
      <w:proofErr w:type="spellEnd"/>
      <w:r w:rsidR="00E10203" w:rsidRPr="00E10203">
        <w:rPr>
          <w:rFonts w:ascii="Times New Roman" w:hAnsi="Times New Roman" w:cs="Times New Roman"/>
        </w:rPr>
        <w:t>  и  Бендер, сражался против польских конфедератов и против французов  в кампании 1805-1807 гг., командовал корпусом во время русско-шведской войны 1808-1809гг., за что получил звание генерала от инфантерии и был назначен  генерал-губернатором Финляндии.</w:t>
      </w:r>
      <w:proofErr w:type="gramEnd"/>
    </w:p>
    <w:p w:rsidR="00E10203" w:rsidRPr="00E10203" w:rsidRDefault="00E10203" w:rsidP="00E10203">
      <w:pPr>
        <w:spacing w:after="0" w:line="240" w:lineRule="auto"/>
        <w:rPr>
          <w:rFonts w:ascii="Times New Roman" w:hAnsi="Times New Roman" w:cs="Times New Roman"/>
        </w:rPr>
      </w:pPr>
      <w:r w:rsidRPr="00E10203">
        <w:rPr>
          <w:rFonts w:ascii="Times New Roman" w:hAnsi="Times New Roman" w:cs="Times New Roman"/>
        </w:rPr>
        <w:t xml:space="preserve">С 1810 г. — военный  министр. Его  деятельность на этом посту способствовала значительному укреплению и увеличению русской  армии, ее боеспособности. После передачи командования Кутузову М.И. Барклай  оставался  командующим 1-й армией, в качестве которого принял участие  в Бородинском сражении. Вот как  писал о нём  биограф Д.Н. </w:t>
      </w:r>
      <w:proofErr w:type="spellStart"/>
      <w:r w:rsidRPr="00E10203">
        <w:rPr>
          <w:rFonts w:ascii="Times New Roman" w:hAnsi="Times New Roman" w:cs="Times New Roman"/>
        </w:rPr>
        <w:t>Бантыш</w:t>
      </w:r>
      <w:proofErr w:type="spellEnd"/>
      <w:r w:rsidRPr="00E10203">
        <w:rPr>
          <w:rFonts w:ascii="Times New Roman" w:hAnsi="Times New Roman" w:cs="Times New Roman"/>
        </w:rPr>
        <w:t xml:space="preserve"> — Каменский: Барклай  «среди  ужасов  и смерти  удивлял  всех своим хладнокровием, присутствием духа… лично  вёл войска, ехал впереди их в полном генеральском  мундире. Вряд ли  осталось в центре опасное место, где он не распоряжался бы, полк, не ободренный словами и примером его. Под ним  убито и ранено  пять  лошадей, из адъютантов и офицеров его весьма немногие уцелели …».</w:t>
      </w:r>
    </w:p>
    <w:p w:rsidR="00E10203" w:rsidRPr="00E10203" w:rsidRDefault="00E10203" w:rsidP="00E10203">
      <w:pPr>
        <w:spacing w:after="0" w:line="240" w:lineRule="auto"/>
        <w:rPr>
          <w:rFonts w:ascii="Times New Roman" w:hAnsi="Times New Roman" w:cs="Times New Roman"/>
        </w:rPr>
      </w:pPr>
      <w:r w:rsidRPr="00E10203">
        <w:rPr>
          <w:rFonts w:ascii="Times New Roman" w:hAnsi="Times New Roman" w:cs="Times New Roman"/>
        </w:rPr>
        <w:t xml:space="preserve">Во время заграничных походов  он был главнокомандующим  русско-прусской армии, участвовал во всех  важнейших  сражениях и  взятии  Парижа, за что  получил  звание  </w:t>
      </w:r>
      <w:proofErr w:type="gramStart"/>
      <w:r w:rsidRPr="00E10203">
        <w:rPr>
          <w:rFonts w:ascii="Times New Roman" w:hAnsi="Times New Roman" w:cs="Times New Roman"/>
        </w:rPr>
        <w:t>генерал-фельдмаршала</w:t>
      </w:r>
      <w:proofErr w:type="gramEnd"/>
      <w:r w:rsidRPr="00E10203">
        <w:rPr>
          <w:rFonts w:ascii="Times New Roman" w:hAnsi="Times New Roman" w:cs="Times New Roman"/>
        </w:rPr>
        <w:t>.</w:t>
      </w:r>
    </w:p>
    <w:p w:rsidR="00096B22" w:rsidRPr="00E10203" w:rsidRDefault="00096B22" w:rsidP="00E10203">
      <w:pPr>
        <w:spacing w:after="0" w:line="240" w:lineRule="auto"/>
        <w:rPr>
          <w:rFonts w:ascii="Times New Roman" w:hAnsi="Times New Roman" w:cs="Times New Roman"/>
        </w:rPr>
      </w:pPr>
    </w:p>
    <w:p w:rsidR="00E10203" w:rsidRPr="00E10203" w:rsidRDefault="00E10203" w:rsidP="00E10203">
      <w:pPr>
        <w:spacing w:after="0" w:line="240" w:lineRule="auto"/>
        <w:rPr>
          <w:rFonts w:ascii="Times New Roman" w:hAnsi="Times New Roman" w:cs="Times New Roman"/>
          <w:b/>
        </w:rPr>
      </w:pPr>
      <w:r w:rsidRPr="00E10203">
        <w:rPr>
          <w:rFonts w:ascii="Times New Roman" w:hAnsi="Times New Roman" w:cs="Times New Roman"/>
        </w:rPr>
        <w:lastRenderedPageBreak/>
        <w:t xml:space="preserve">Еще одно великое  имя, навсегда связанно с 1812г., — </w:t>
      </w:r>
      <w:r w:rsidRPr="00E10203">
        <w:rPr>
          <w:rFonts w:ascii="Times New Roman" w:hAnsi="Times New Roman" w:cs="Times New Roman"/>
          <w:b/>
        </w:rPr>
        <w:t>это имя князя Петра Ивановича Багратиона.</w:t>
      </w:r>
    </w:p>
    <w:p w:rsidR="00E10203" w:rsidRPr="00E10203" w:rsidRDefault="00E10203" w:rsidP="00E10203">
      <w:pPr>
        <w:spacing w:after="0" w:line="240" w:lineRule="auto"/>
        <w:rPr>
          <w:rFonts w:ascii="Times New Roman" w:hAnsi="Times New Roman" w:cs="Times New Roman"/>
        </w:rPr>
      </w:pPr>
      <w:r w:rsidRPr="00E10203">
        <w:rPr>
          <w:rFonts w:ascii="Times New Roman" w:hAnsi="Times New Roman" w:cs="Times New Roman"/>
        </w:rPr>
        <w:t xml:space="preserve">Потомок  грузинских царей, он родился  в 1756 г., в 17 лет  поступил  в военную  службу и прошел  путь от рядового  до генерала от инфантерии.  Он участвовал  в русско-турецкой войне 1787-1791 гг., итальянском и швейцарском  походах  Суворова во всех  важнейших сражениях 1805-1807 гг., командовал корпусом во время  </w:t>
      </w:r>
      <w:proofErr w:type="spellStart"/>
      <w:r w:rsidRPr="00E10203">
        <w:rPr>
          <w:rFonts w:ascii="Times New Roman" w:hAnsi="Times New Roman" w:cs="Times New Roman"/>
        </w:rPr>
        <w:t>русско</w:t>
      </w:r>
      <w:proofErr w:type="spellEnd"/>
      <w:r w:rsidRPr="00E10203">
        <w:rPr>
          <w:rFonts w:ascii="Times New Roman" w:hAnsi="Times New Roman" w:cs="Times New Roman"/>
        </w:rPr>
        <w:t xml:space="preserve"> — шведской войны 1808-1809 гг.</w:t>
      </w:r>
    </w:p>
    <w:p w:rsidR="00E10203" w:rsidRPr="00E10203" w:rsidRDefault="00E10203" w:rsidP="00E10203">
      <w:pPr>
        <w:spacing w:after="0" w:line="240" w:lineRule="auto"/>
        <w:rPr>
          <w:rFonts w:ascii="Times New Roman" w:hAnsi="Times New Roman" w:cs="Times New Roman"/>
        </w:rPr>
      </w:pPr>
      <w:r w:rsidRPr="00E10203">
        <w:rPr>
          <w:rFonts w:ascii="Times New Roman" w:hAnsi="Times New Roman" w:cs="Times New Roman"/>
        </w:rPr>
        <w:t xml:space="preserve">В Бородинском  сражении  войска Багратиона  защищали  левый фланг русской позиции, на который  в начале боя пришелся  главный  удар наполеоновской армии. Князь лично  водил свои  в контратаки и был тяжело ранен  осколком гранаты в  берцовую кость  левой ноги.  Умер от полученного ранения  24 сентября 1812 г. в  селе </w:t>
      </w:r>
      <w:proofErr w:type="spellStart"/>
      <w:r w:rsidRPr="00E10203">
        <w:rPr>
          <w:rFonts w:ascii="Times New Roman" w:hAnsi="Times New Roman" w:cs="Times New Roman"/>
        </w:rPr>
        <w:t>Симы</w:t>
      </w:r>
      <w:proofErr w:type="spellEnd"/>
      <w:r w:rsidRPr="00E10203">
        <w:rPr>
          <w:rFonts w:ascii="Times New Roman" w:hAnsi="Times New Roman" w:cs="Times New Roman"/>
        </w:rPr>
        <w:t xml:space="preserve"> Владимирской губернии. В 1839 г.  его прах  торжественно перезахоронили на Бородинском поле.</w:t>
      </w:r>
    </w:p>
    <w:p w:rsidR="00E10203" w:rsidRPr="00E10203" w:rsidRDefault="00E10203" w:rsidP="00E10203">
      <w:pPr>
        <w:spacing w:after="0" w:line="240" w:lineRule="auto"/>
        <w:rPr>
          <w:rFonts w:ascii="Times New Roman" w:hAnsi="Times New Roman" w:cs="Times New Roman"/>
          <w:b/>
        </w:rPr>
      </w:pPr>
      <w:r w:rsidRPr="00E10203">
        <w:rPr>
          <w:rFonts w:ascii="Times New Roman" w:hAnsi="Times New Roman" w:cs="Times New Roman"/>
          <w:b/>
        </w:rPr>
        <w:t>Багратиона на Бородинском поле сменил генерал  Дмитрии Сергеевич Дохтуров.</w:t>
      </w:r>
    </w:p>
    <w:p w:rsidR="00E10203" w:rsidRPr="00E10203" w:rsidRDefault="00E10203" w:rsidP="00E10203">
      <w:pPr>
        <w:spacing w:after="0" w:line="240" w:lineRule="auto"/>
        <w:rPr>
          <w:rFonts w:ascii="Times New Roman" w:hAnsi="Times New Roman" w:cs="Times New Roman"/>
        </w:rPr>
      </w:pPr>
      <w:r w:rsidRPr="00E10203">
        <w:rPr>
          <w:rFonts w:ascii="Times New Roman" w:hAnsi="Times New Roman" w:cs="Times New Roman"/>
        </w:rPr>
        <w:t>Ему  удалось успешно  организовать оборону Семеновских высот и долгое время  отражать все атаки  французов. Командуя  корпусом в сражении под  Малоярославцем, он отразил  атаку  целой  дивизии неприятеля и удостоился награждения орденом  св. Георгия 2-й степени.</w:t>
      </w:r>
    </w:p>
    <w:p w:rsidR="00963FD5" w:rsidRDefault="00963FD5" w:rsidP="00E10203">
      <w:pPr>
        <w:spacing w:after="0" w:line="240" w:lineRule="auto"/>
        <w:rPr>
          <w:rFonts w:ascii="Times New Roman" w:hAnsi="Times New Roman" w:cs="Times New Roman"/>
        </w:rPr>
      </w:pPr>
      <w:r>
        <w:rPr>
          <w:rFonts w:ascii="Times New Roman" w:hAnsi="Times New Roman" w:cs="Times New Roman"/>
        </w:rPr>
        <w:t xml:space="preserve">В Бородинском </w:t>
      </w:r>
      <w:r w:rsidR="00F71E91">
        <w:rPr>
          <w:rFonts w:ascii="Times New Roman" w:hAnsi="Times New Roman" w:cs="Times New Roman"/>
        </w:rPr>
        <w:t xml:space="preserve"> </w:t>
      </w:r>
      <w:r w:rsidR="00E10203" w:rsidRPr="00E10203">
        <w:rPr>
          <w:rFonts w:ascii="Times New Roman" w:hAnsi="Times New Roman" w:cs="Times New Roman"/>
        </w:rPr>
        <w:t>сражении  прославилась  </w:t>
      </w:r>
    </w:p>
    <w:p w:rsidR="00E10203" w:rsidRPr="00E10203" w:rsidRDefault="00E10203" w:rsidP="00E10203">
      <w:pPr>
        <w:spacing w:after="0" w:line="240" w:lineRule="auto"/>
        <w:rPr>
          <w:rFonts w:ascii="Times New Roman" w:hAnsi="Times New Roman" w:cs="Times New Roman"/>
        </w:rPr>
      </w:pPr>
      <w:r w:rsidRPr="00E10203">
        <w:rPr>
          <w:rFonts w:ascii="Times New Roman" w:hAnsi="Times New Roman" w:cs="Times New Roman"/>
        </w:rPr>
        <w:t>знаменитая «батарея Раевского», названная  по имени  генерала Николая Николаевича Раевского, командира пехотного  корпуса.</w:t>
      </w:r>
    </w:p>
    <w:p w:rsidR="003A40C1" w:rsidRDefault="00F71E91" w:rsidP="00E10203">
      <w:pPr>
        <w:spacing w:after="0" w:line="240" w:lineRule="auto"/>
        <w:rPr>
          <w:rFonts w:ascii="Times New Roman" w:hAnsi="Times New Roman" w:cs="Times New Roman"/>
        </w:rPr>
      </w:pPr>
      <w:r>
        <w:rPr>
          <w:rFonts w:ascii="Times New Roman" w:hAnsi="Times New Roman" w:cs="Times New Roman"/>
        </w:rPr>
        <w:t>В  течени</w:t>
      </w:r>
      <w:proofErr w:type="gramStart"/>
      <w:r>
        <w:rPr>
          <w:rFonts w:ascii="Times New Roman" w:hAnsi="Times New Roman" w:cs="Times New Roman"/>
        </w:rPr>
        <w:t>и</w:t>
      </w:r>
      <w:proofErr w:type="gramEnd"/>
      <w:r>
        <w:rPr>
          <w:rFonts w:ascii="Times New Roman" w:hAnsi="Times New Roman" w:cs="Times New Roman"/>
        </w:rPr>
        <w:t xml:space="preserve"> </w:t>
      </w:r>
      <w:r w:rsidR="00E10203" w:rsidRPr="00E10203">
        <w:rPr>
          <w:rFonts w:ascii="Times New Roman" w:hAnsi="Times New Roman" w:cs="Times New Roman"/>
        </w:rPr>
        <w:t xml:space="preserve">всего  сражения  французы  многократно  </w:t>
      </w:r>
    </w:p>
    <w:p w:rsidR="00E10203" w:rsidRPr="00E10203" w:rsidRDefault="00E10203" w:rsidP="00E10203">
      <w:pPr>
        <w:spacing w:after="0" w:line="240" w:lineRule="auto"/>
        <w:rPr>
          <w:rFonts w:ascii="Times New Roman" w:hAnsi="Times New Roman" w:cs="Times New Roman"/>
        </w:rPr>
      </w:pPr>
      <w:r w:rsidRPr="00E10203">
        <w:rPr>
          <w:rFonts w:ascii="Times New Roman" w:hAnsi="Times New Roman" w:cs="Times New Roman"/>
        </w:rPr>
        <w:lastRenderedPageBreak/>
        <w:t>атаковали  батарею превосходящими силами, и она попеременно несколько раз    переходила  из рук в руки</w:t>
      </w:r>
      <w:proofErr w:type="gramStart"/>
      <w:r w:rsidRPr="00E10203">
        <w:rPr>
          <w:rFonts w:ascii="Times New Roman" w:hAnsi="Times New Roman" w:cs="Times New Roman"/>
        </w:rPr>
        <w:t xml:space="preserve"> .</w:t>
      </w:r>
      <w:proofErr w:type="gramEnd"/>
    </w:p>
    <w:p w:rsidR="00E10203" w:rsidRPr="00E10203" w:rsidRDefault="00E10203" w:rsidP="00E10203">
      <w:pPr>
        <w:spacing w:after="0" w:line="240" w:lineRule="auto"/>
        <w:rPr>
          <w:rFonts w:ascii="Times New Roman" w:hAnsi="Times New Roman" w:cs="Times New Roman"/>
        </w:rPr>
      </w:pPr>
      <w:r w:rsidRPr="00E10203">
        <w:rPr>
          <w:rFonts w:ascii="Times New Roman" w:hAnsi="Times New Roman" w:cs="Times New Roman"/>
        </w:rPr>
        <w:t xml:space="preserve">Во время одной из атак  был убит начальник  артиллерии 1-й  армии  генерал </w:t>
      </w:r>
      <w:proofErr w:type="gramStart"/>
      <w:r w:rsidRPr="00E10203">
        <w:rPr>
          <w:rFonts w:ascii="Times New Roman" w:hAnsi="Times New Roman" w:cs="Times New Roman"/>
        </w:rPr>
        <w:t>-м</w:t>
      </w:r>
      <w:proofErr w:type="gramEnd"/>
      <w:r w:rsidRPr="00E10203">
        <w:rPr>
          <w:rFonts w:ascii="Times New Roman" w:hAnsi="Times New Roman" w:cs="Times New Roman"/>
        </w:rPr>
        <w:t xml:space="preserve">айор  Александр Иванович </w:t>
      </w:r>
      <w:proofErr w:type="spellStart"/>
      <w:r w:rsidRPr="00E10203">
        <w:rPr>
          <w:rFonts w:ascii="Times New Roman" w:hAnsi="Times New Roman" w:cs="Times New Roman"/>
        </w:rPr>
        <w:t>Кутайсов</w:t>
      </w:r>
      <w:proofErr w:type="spellEnd"/>
      <w:r w:rsidRPr="00E10203">
        <w:rPr>
          <w:rFonts w:ascii="Times New Roman" w:hAnsi="Times New Roman" w:cs="Times New Roman"/>
        </w:rPr>
        <w:t>, которому было лишь 28 лет.</w:t>
      </w:r>
    </w:p>
    <w:p w:rsidR="00140FFF" w:rsidRPr="00E10203" w:rsidRDefault="00140FFF" w:rsidP="00E10203">
      <w:pPr>
        <w:spacing w:after="0" w:line="240" w:lineRule="auto"/>
        <w:rPr>
          <w:rFonts w:ascii="Times New Roman" w:hAnsi="Times New Roman" w:cs="Times New Roman"/>
        </w:rPr>
      </w:pPr>
    </w:p>
    <w:p w:rsidR="003A40C1" w:rsidRPr="003A40C1" w:rsidRDefault="003A40C1" w:rsidP="003A40C1">
      <w:pPr>
        <w:spacing w:after="0" w:line="240" w:lineRule="auto"/>
        <w:rPr>
          <w:rFonts w:ascii="Times New Roman" w:hAnsi="Times New Roman" w:cs="Times New Roman"/>
        </w:rPr>
      </w:pPr>
      <w:r w:rsidRPr="003A40C1">
        <w:rPr>
          <w:rFonts w:ascii="Times New Roman" w:hAnsi="Times New Roman" w:cs="Times New Roman"/>
          <w:b/>
        </w:rPr>
        <w:t>Здесь же  сражалась дивизия Петра Гавриловича Лихачева.</w:t>
      </w:r>
      <w:r w:rsidRPr="003A40C1">
        <w:rPr>
          <w:rFonts w:ascii="Times New Roman" w:hAnsi="Times New Roman" w:cs="Times New Roman"/>
        </w:rPr>
        <w:t xml:space="preserve"> Получивший  свой  первый  офицерский чин  еще в суворовских  походах, немолодой генерал, страдая от  ревматизма, отдавал приказания, сидя  на  стуле на  вершине холма. А когда  большая часть личного состава  его дивизии погибла, он, обнажив шпагу, сам пошел  навстречу  наступающему врагу. Раненный, он попал в плен и вскоре умер.</w:t>
      </w:r>
    </w:p>
    <w:p w:rsidR="003A40C1" w:rsidRPr="003A40C1" w:rsidRDefault="003A40C1" w:rsidP="003A40C1">
      <w:pPr>
        <w:spacing w:after="0" w:line="240" w:lineRule="auto"/>
        <w:rPr>
          <w:rFonts w:ascii="Times New Roman" w:hAnsi="Times New Roman" w:cs="Times New Roman"/>
        </w:rPr>
      </w:pPr>
      <w:r w:rsidRPr="003A40C1">
        <w:rPr>
          <w:rFonts w:ascii="Times New Roman" w:hAnsi="Times New Roman" w:cs="Times New Roman"/>
        </w:rPr>
        <w:t>При Бородине пали и двое из пяти  братьев — генералов Тучковых — Александр и Николай. Первый из них, командир  бригады  в армии Барклая, повторил  подвиг Титенгаузена в Аустерлицком сражении и погиб, сраженный  картечью со знаменем в руках.</w:t>
      </w:r>
    </w:p>
    <w:p w:rsidR="003A40C1" w:rsidRPr="003A40C1" w:rsidRDefault="003A40C1" w:rsidP="003A40C1">
      <w:pPr>
        <w:spacing w:after="0" w:line="240" w:lineRule="auto"/>
        <w:rPr>
          <w:rFonts w:ascii="Times New Roman" w:hAnsi="Times New Roman" w:cs="Times New Roman"/>
        </w:rPr>
      </w:pPr>
      <w:r w:rsidRPr="003A40C1">
        <w:rPr>
          <w:rFonts w:ascii="Times New Roman" w:hAnsi="Times New Roman" w:cs="Times New Roman"/>
        </w:rPr>
        <w:t>Гибельной для  захватчиков  стала «малая война», под  которой  Михаил Илларионович Кутузов  понимал  военные действия  ополченцев   и крестьянских партизанских  отрядов.</w:t>
      </w:r>
    </w:p>
    <w:p w:rsidR="003A40C1" w:rsidRPr="003A40C1" w:rsidRDefault="003A40C1" w:rsidP="003A40C1">
      <w:pPr>
        <w:spacing w:after="0" w:line="240" w:lineRule="auto"/>
        <w:rPr>
          <w:rFonts w:ascii="Times New Roman" w:hAnsi="Times New Roman" w:cs="Times New Roman"/>
        </w:rPr>
      </w:pPr>
      <w:r w:rsidRPr="003A40C1">
        <w:rPr>
          <w:rFonts w:ascii="Times New Roman" w:hAnsi="Times New Roman" w:cs="Times New Roman"/>
        </w:rPr>
        <w:t>Инициатива  в организации армейских партизанских отрядов  принадлежала М.Б. Барклаю-де-Толли.  Он же являлся  автором  первой в 1812 г. инструкции о действиях  партизан в тылу врага.</w:t>
      </w:r>
    </w:p>
    <w:p w:rsidR="00140FFF" w:rsidRPr="003A40C1" w:rsidRDefault="00140FFF" w:rsidP="003A40C1">
      <w:pPr>
        <w:spacing w:after="0" w:line="240" w:lineRule="auto"/>
        <w:rPr>
          <w:rFonts w:ascii="Times New Roman" w:hAnsi="Times New Roman" w:cs="Times New Roman"/>
        </w:rPr>
      </w:pPr>
    </w:p>
    <w:p w:rsidR="003A40C1" w:rsidRPr="003A40C1" w:rsidRDefault="003A40C1" w:rsidP="003A40C1">
      <w:pPr>
        <w:spacing w:after="0" w:line="240" w:lineRule="auto"/>
        <w:rPr>
          <w:rFonts w:ascii="Times New Roman" w:hAnsi="Times New Roman" w:cs="Times New Roman"/>
        </w:rPr>
      </w:pPr>
      <w:r w:rsidRPr="003A40C1">
        <w:rPr>
          <w:rFonts w:ascii="Times New Roman" w:hAnsi="Times New Roman" w:cs="Times New Roman"/>
          <w:b/>
        </w:rPr>
        <w:t>Давыдов Денис Васильевич (1784-1839) —</w:t>
      </w:r>
      <w:r w:rsidRPr="003A40C1">
        <w:rPr>
          <w:rFonts w:ascii="Times New Roman" w:hAnsi="Times New Roman" w:cs="Times New Roman"/>
        </w:rPr>
        <w:t xml:space="preserve"> был ярким, одаренным человеком.</w:t>
      </w:r>
    </w:p>
    <w:p w:rsidR="003A40C1" w:rsidRPr="003A40C1" w:rsidRDefault="003A40C1" w:rsidP="003A40C1">
      <w:pPr>
        <w:spacing w:after="0" w:line="240" w:lineRule="auto"/>
        <w:rPr>
          <w:rFonts w:ascii="Times New Roman" w:hAnsi="Times New Roman" w:cs="Times New Roman"/>
        </w:rPr>
      </w:pPr>
      <w:r w:rsidRPr="003A40C1">
        <w:rPr>
          <w:rFonts w:ascii="Times New Roman" w:hAnsi="Times New Roman" w:cs="Times New Roman"/>
        </w:rPr>
        <w:lastRenderedPageBreak/>
        <w:t>Участник  антинаполеоновских войн, войны со Швецией  и русско</w:t>
      </w:r>
      <w:r>
        <w:rPr>
          <w:rFonts w:ascii="Times New Roman" w:hAnsi="Times New Roman" w:cs="Times New Roman"/>
        </w:rPr>
        <w:t>й</w:t>
      </w:r>
      <w:r w:rsidRPr="003A40C1">
        <w:rPr>
          <w:rFonts w:ascii="Times New Roman" w:hAnsi="Times New Roman" w:cs="Times New Roman"/>
        </w:rPr>
        <w:t xml:space="preserve"> — турецкой войны. Храбрость  и отвага, организаторский  талант Давыдова  особенно полно проявились во время Отечественной  войны 1812 г.</w:t>
      </w:r>
    </w:p>
    <w:p w:rsidR="003A40C1" w:rsidRDefault="003A40C1" w:rsidP="003A40C1">
      <w:pPr>
        <w:spacing w:after="0" w:line="240" w:lineRule="auto"/>
        <w:rPr>
          <w:rFonts w:ascii="Times New Roman" w:hAnsi="Times New Roman" w:cs="Times New Roman"/>
        </w:rPr>
      </w:pPr>
      <w:r w:rsidRPr="003A40C1">
        <w:rPr>
          <w:rFonts w:ascii="Times New Roman" w:hAnsi="Times New Roman" w:cs="Times New Roman"/>
        </w:rPr>
        <w:t>Его  бесстрашие, дерзость  налетов  на французов  поражали  сов</w:t>
      </w:r>
      <w:r>
        <w:rPr>
          <w:rFonts w:ascii="Times New Roman" w:hAnsi="Times New Roman" w:cs="Times New Roman"/>
        </w:rPr>
        <w:t xml:space="preserve">ременников. Не случайно  многие </w:t>
      </w:r>
      <w:r w:rsidRPr="003A40C1">
        <w:rPr>
          <w:rFonts w:ascii="Times New Roman" w:hAnsi="Times New Roman" w:cs="Times New Roman"/>
        </w:rPr>
        <w:t>д</w:t>
      </w:r>
      <w:r>
        <w:rPr>
          <w:rFonts w:ascii="Times New Roman" w:hAnsi="Times New Roman" w:cs="Times New Roman"/>
        </w:rPr>
        <w:t xml:space="preserve">еревенские  избы  </w:t>
      </w:r>
    </w:p>
    <w:p w:rsidR="003A40C1" w:rsidRPr="003A40C1" w:rsidRDefault="003A40C1" w:rsidP="003A40C1">
      <w:pPr>
        <w:spacing w:after="0" w:line="240" w:lineRule="auto"/>
        <w:rPr>
          <w:rFonts w:ascii="Times New Roman" w:hAnsi="Times New Roman" w:cs="Times New Roman"/>
        </w:rPr>
      </w:pPr>
      <w:r>
        <w:rPr>
          <w:rFonts w:ascii="Times New Roman" w:hAnsi="Times New Roman" w:cs="Times New Roman"/>
        </w:rPr>
        <w:t>ук</w:t>
      </w:r>
      <w:r w:rsidRPr="003A40C1">
        <w:rPr>
          <w:rFonts w:ascii="Times New Roman" w:hAnsi="Times New Roman" w:cs="Times New Roman"/>
        </w:rPr>
        <w:t>рашались  изображением Д. Давыдова. О нём  слагали народные песни и поговорки.</w:t>
      </w:r>
    </w:p>
    <w:p w:rsidR="003A40C1" w:rsidRPr="003A40C1" w:rsidRDefault="003A40C1" w:rsidP="003A40C1">
      <w:pPr>
        <w:spacing w:after="0" w:line="240" w:lineRule="auto"/>
        <w:rPr>
          <w:rFonts w:ascii="Times New Roman" w:hAnsi="Times New Roman" w:cs="Times New Roman"/>
        </w:rPr>
      </w:pPr>
      <w:r w:rsidRPr="003A40C1">
        <w:rPr>
          <w:rFonts w:ascii="Times New Roman" w:hAnsi="Times New Roman" w:cs="Times New Roman"/>
        </w:rPr>
        <w:t>Слава о нём  разошлась  и за пределы России.  Известный  английский  писатель В. Скотт, работавший над книгой о Наполеоне, изучая  события  войны  1812 г., писал, что имя Давыдова  нераздельно  с освободительной борьбой  его народа и что оно «останется запечатленным в веках на самых  доблестных страницах русской истории».</w:t>
      </w:r>
    </w:p>
    <w:p w:rsidR="003A40C1" w:rsidRPr="003A40C1" w:rsidRDefault="003A40C1" w:rsidP="00474A9E">
      <w:pPr>
        <w:spacing w:after="0" w:line="240" w:lineRule="auto"/>
        <w:rPr>
          <w:rFonts w:ascii="Times New Roman" w:hAnsi="Times New Roman" w:cs="Times New Roman"/>
        </w:rPr>
      </w:pPr>
      <w:r w:rsidRPr="003A40C1">
        <w:rPr>
          <w:rFonts w:ascii="Times New Roman" w:hAnsi="Times New Roman" w:cs="Times New Roman"/>
        </w:rPr>
        <w:t>«Столбом усы, виски  горою,</w:t>
      </w:r>
    </w:p>
    <w:p w:rsidR="00474A9E" w:rsidRPr="00474A9E" w:rsidRDefault="00474A9E" w:rsidP="00474A9E">
      <w:pPr>
        <w:spacing w:line="240" w:lineRule="auto"/>
        <w:rPr>
          <w:rFonts w:ascii="Times New Roman" w:hAnsi="Times New Roman" w:cs="Times New Roman"/>
        </w:rPr>
      </w:pPr>
      <w:r w:rsidRPr="00474A9E">
        <w:rPr>
          <w:rFonts w:ascii="Times New Roman" w:hAnsi="Times New Roman" w:cs="Times New Roman"/>
        </w:rPr>
        <w:t>Жестокий ментик за спиною</w:t>
      </w:r>
      <w:proofErr w:type="gramStart"/>
      <w:r>
        <w:rPr>
          <w:rFonts w:ascii="Times New Roman" w:hAnsi="Times New Roman" w:cs="Times New Roman"/>
        </w:rPr>
        <w:t xml:space="preserve"> </w:t>
      </w:r>
      <w:r w:rsidRPr="00474A9E">
        <w:rPr>
          <w:rFonts w:ascii="Times New Roman" w:hAnsi="Times New Roman" w:cs="Times New Roman"/>
        </w:rPr>
        <w:t>И</w:t>
      </w:r>
      <w:proofErr w:type="gramEnd"/>
      <w:r w:rsidRPr="00474A9E">
        <w:rPr>
          <w:rFonts w:ascii="Times New Roman" w:hAnsi="Times New Roman" w:cs="Times New Roman"/>
        </w:rPr>
        <w:t xml:space="preserve"> кивер — чудо  набекрень» — таким  видел Давыдова А.С. Пушкин.</w:t>
      </w:r>
    </w:p>
    <w:p w:rsidR="00474A9E" w:rsidRPr="00474A9E" w:rsidRDefault="00474A9E" w:rsidP="00474A9E">
      <w:pPr>
        <w:spacing w:line="240" w:lineRule="auto"/>
        <w:rPr>
          <w:rFonts w:ascii="Times New Roman" w:hAnsi="Times New Roman" w:cs="Times New Roman"/>
        </w:rPr>
      </w:pPr>
      <w:r w:rsidRPr="00474A9E">
        <w:rPr>
          <w:rFonts w:ascii="Times New Roman" w:hAnsi="Times New Roman" w:cs="Times New Roman"/>
        </w:rPr>
        <w:t xml:space="preserve">Окончательно  оставив  службу  в 1832 г.  Денис Васильевич   поселился  в своём  имении </w:t>
      </w:r>
      <w:proofErr w:type="gramStart"/>
      <w:r w:rsidRPr="00474A9E">
        <w:rPr>
          <w:rFonts w:ascii="Times New Roman" w:hAnsi="Times New Roman" w:cs="Times New Roman"/>
        </w:rPr>
        <w:t>Верхняя</w:t>
      </w:r>
      <w:proofErr w:type="gramEnd"/>
      <w:r w:rsidRPr="00474A9E">
        <w:rPr>
          <w:rFonts w:ascii="Times New Roman" w:hAnsi="Times New Roman" w:cs="Times New Roman"/>
        </w:rPr>
        <w:t>  Маза, где  воспитал   девять детей и писал.  Потомкам  памятны его военно-исторические работы: «Дневник  партизанских действий  1812 г.», «Опыт  теории партизанского  действия». Он дал  яркие характеристики  А.В. Суворова, М.И. Кутузова, П.И. Багратиона. Кроме того, Давыдов  первым  опроверг  принятую  на Западе  версию морозов  как основной причины поражения Наполеона.</w:t>
      </w:r>
    </w:p>
    <w:p w:rsidR="00140FFF" w:rsidRDefault="00140FFF" w:rsidP="00474A9E">
      <w:pPr>
        <w:spacing w:line="240" w:lineRule="auto"/>
        <w:rPr>
          <w:rFonts w:ascii="Times New Roman" w:hAnsi="Times New Roman" w:cs="Times New Roman"/>
        </w:rPr>
      </w:pPr>
    </w:p>
    <w:p w:rsidR="00474A9E" w:rsidRPr="00474A9E" w:rsidRDefault="00474A9E" w:rsidP="00474A9E">
      <w:pPr>
        <w:spacing w:line="240" w:lineRule="auto"/>
        <w:rPr>
          <w:rFonts w:ascii="Times New Roman" w:hAnsi="Times New Roman" w:cs="Times New Roman"/>
        </w:rPr>
      </w:pPr>
    </w:p>
    <w:sectPr w:rsidR="00474A9E" w:rsidRPr="00474A9E" w:rsidSect="00140FFF">
      <w:pgSz w:w="16838" w:h="11906" w:orient="landscape"/>
      <w:pgMar w:top="567" w:right="1134" w:bottom="1134" w:left="1134"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140FFF"/>
    <w:rsid w:val="00096B22"/>
    <w:rsid w:val="000D6C68"/>
    <w:rsid w:val="00140FFF"/>
    <w:rsid w:val="002925C6"/>
    <w:rsid w:val="003A40C1"/>
    <w:rsid w:val="00474A9E"/>
    <w:rsid w:val="005E4173"/>
    <w:rsid w:val="007E3890"/>
    <w:rsid w:val="009361C8"/>
    <w:rsid w:val="00963FD5"/>
    <w:rsid w:val="00A06992"/>
    <w:rsid w:val="00A87F7B"/>
    <w:rsid w:val="00BA32F2"/>
    <w:rsid w:val="00E10203"/>
    <w:rsid w:val="00F71E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0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A32F2"/>
  </w:style>
  <w:style w:type="character" w:styleId="a4">
    <w:name w:val="Hyperlink"/>
    <w:basedOn w:val="a0"/>
    <w:uiPriority w:val="99"/>
    <w:unhideWhenUsed/>
    <w:rsid w:val="005E4173"/>
    <w:rPr>
      <w:color w:val="0000FF" w:themeColor="hyperlink"/>
      <w:u w:val="single"/>
    </w:rPr>
  </w:style>
  <w:style w:type="paragraph" w:styleId="a5">
    <w:name w:val="Balloon Text"/>
    <w:basedOn w:val="a"/>
    <w:link w:val="a6"/>
    <w:uiPriority w:val="99"/>
    <w:semiHidden/>
    <w:unhideWhenUsed/>
    <w:rsid w:val="007E38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38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19934">
      <w:bodyDiv w:val="1"/>
      <w:marLeft w:val="0"/>
      <w:marRight w:val="0"/>
      <w:marTop w:val="0"/>
      <w:marBottom w:val="0"/>
      <w:divBdr>
        <w:top w:val="none" w:sz="0" w:space="0" w:color="auto"/>
        <w:left w:val="none" w:sz="0" w:space="0" w:color="auto"/>
        <w:bottom w:val="none" w:sz="0" w:space="0" w:color="auto"/>
        <w:right w:val="none" w:sz="0" w:space="0" w:color="auto"/>
      </w:divBdr>
    </w:div>
    <w:div w:id="736325974">
      <w:bodyDiv w:val="1"/>
      <w:marLeft w:val="0"/>
      <w:marRight w:val="0"/>
      <w:marTop w:val="0"/>
      <w:marBottom w:val="0"/>
      <w:divBdr>
        <w:top w:val="none" w:sz="0" w:space="0" w:color="auto"/>
        <w:left w:val="none" w:sz="0" w:space="0" w:color="auto"/>
        <w:bottom w:val="none" w:sz="0" w:space="0" w:color="auto"/>
        <w:right w:val="none" w:sz="0" w:space="0" w:color="auto"/>
      </w:divBdr>
    </w:div>
    <w:div w:id="832766453">
      <w:bodyDiv w:val="1"/>
      <w:marLeft w:val="0"/>
      <w:marRight w:val="0"/>
      <w:marTop w:val="0"/>
      <w:marBottom w:val="0"/>
      <w:divBdr>
        <w:top w:val="none" w:sz="0" w:space="0" w:color="auto"/>
        <w:left w:val="none" w:sz="0" w:space="0" w:color="auto"/>
        <w:bottom w:val="none" w:sz="0" w:space="0" w:color="auto"/>
        <w:right w:val="none" w:sz="0" w:space="0" w:color="auto"/>
      </w:divBdr>
    </w:div>
    <w:div w:id="1163085409">
      <w:bodyDiv w:val="1"/>
      <w:marLeft w:val="0"/>
      <w:marRight w:val="0"/>
      <w:marTop w:val="0"/>
      <w:marBottom w:val="0"/>
      <w:divBdr>
        <w:top w:val="none" w:sz="0" w:space="0" w:color="auto"/>
        <w:left w:val="none" w:sz="0" w:space="0" w:color="auto"/>
        <w:bottom w:val="none" w:sz="0" w:space="0" w:color="auto"/>
        <w:right w:val="none" w:sz="0" w:space="0" w:color="auto"/>
      </w:divBdr>
    </w:div>
    <w:div w:id="1394230214">
      <w:bodyDiv w:val="1"/>
      <w:marLeft w:val="0"/>
      <w:marRight w:val="0"/>
      <w:marTop w:val="0"/>
      <w:marBottom w:val="0"/>
      <w:divBdr>
        <w:top w:val="none" w:sz="0" w:space="0" w:color="auto"/>
        <w:left w:val="none" w:sz="0" w:space="0" w:color="auto"/>
        <w:bottom w:val="none" w:sz="0" w:space="0" w:color="auto"/>
        <w:right w:val="none" w:sz="0" w:space="0" w:color="auto"/>
      </w:divBdr>
    </w:div>
    <w:div w:id="1533303538">
      <w:bodyDiv w:val="1"/>
      <w:marLeft w:val="0"/>
      <w:marRight w:val="0"/>
      <w:marTop w:val="0"/>
      <w:marBottom w:val="0"/>
      <w:divBdr>
        <w:top w:val="none" w:sz="0" w:space="0" w:color="auto"/>
        <w:left w:val="none" w:sz="0" w:space="0" w:color="auto"/>
        <w:bottom w:val="none" w:sz="0" w:space="0" w:color="auto"/>
        <w:right w:val="none" w:sz="0" w:space="0" w:color="auto"/>
      </w:divBdr>
    </w:div>
    <w:div w:id="1678146311">
      <w:bodyDiv w:val="1"/>
      <w:marLeft w:val="0"/>
      <w:marRight w:val="0"/>
      <w:marTop w:val="0"/>
      <w:marBottom w:val="0"/>
      <w:divBdr>
        <w:top w:val="none" w:sz="0" w:space="0" w:color="auto"/>
        <w:left w:val="none" w:sz="0" w:space="0" w:color="auto"/>
        <w:bottom w:val="none" w:sz="0" w:space="0" w:color="auto"/>
        <w:right w:val="none" w:sz="0" w:space="0" w:color="auto"/>
      </w:divBdr>
    </w:div>
    <w:div w:id="1680427672">
      <w:bodyDiv w:val="1"/>
      <w:marLeft w:val="0"/>
      <w:marRight w:val="0"/>
      <w:marTop w:val="0"/>
      <w:marBottom w:val="0"/>
      <w:divBdr>
        <w:top w:val="none" w:sz="0" w:space="0" w:color="auto"/>
        <w:left w:val="none" w:sz="0" w:space="0" w:color="auto"/>
        <w:bottom w:val="none" w:sz="0" w:space="0" w:color="auto"/>
        <w:right w:val="none" w:sz="0" w:space="0" w:color="auto"/>
      </w:divBdr>
    </w:div>
    <w:div w:id="201857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ou292.omsk.obr5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1025</Words>
  <Characters>5846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8</cp:revision>
  <dcterms:created xsi:type="dcterms:W3CDTF">2017-10-24T10:49:00Z</dcterms:created>
  <dcterms:modified xsi:type="dcterms:W3CDTF">2017-10-24T12:15:00Z</dcterms:modified>
</cp:coreProperties>
</file>