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00000" w:rsidRDefault="008657AB">
      <w:r>
        <w:rPr>
          <w:noProof/>
        </w:rPr>
        <w:drawing>
          <wp:inline distT="0" distB="0" distL="0" distR="0">
            <wp:extent cx="2522131" cy="1701209"/>
            <wp:effectExtent l="19050" t="0" r="0" b="0"/>
            <wp:docPr id="16" name="Рисунок 16" descr="https://sun9-17.userapi.com/c857220/v857220765/16588d/527rPdYGf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7.userapi.com/c857220/v857220765/16588d/527rPdYGfl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61" cy="170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B8" w:rsidRDefault="008657AB">
      <w:r>
        <w:rPr>
          <w:noProof/>
        </w:rPr>
        <w:drawing>
          <wp:inline distT="0" distB="0" distL="0" distR="0">
            <wp:extent cx="2522131" cy="1860697"/>
            <wp:effectExtent l="19050" t="0" r="0" b="0"/>
            <wp:docPr id="19" name="Рисунок 19" descr="https://stena.cttit.ru/wp-content/uploads/2017/11/10-1024x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ena.cttit.ru/wp-content/uploads/2017/11/10-1024x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37" cy="18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AB" w:rsidRDefault="008657AB">
      <w:r>
        <w:rPr>
          <w:noProof/>
        </w:rPr>
        <w:drawing>
          <wp:inline distT="0" distB="0" distL="0" distR="0">
            <wp:extent cx="2659994" cy="1860698"/>
            <wp:effectExtent l="19050" t="0" r="7006" b="0"/>
            <wp:docPr id="22" name="Рисунок 22" descr="http://ozelenenie.in.ua/wp-content/uploads/2020/02/2016_30_capability_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zelenenie.in.ua/wp-content/uploads/2020/02/2016_30_capability_brow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43" cy="186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29" w:rsidRPr="00313D29" w:rsidRDefault="00313D29">
      <w:pPr>
        <w:rPr>
          <w:rFonts w:ascii="Monotype Corsiva" w:hAnsi="Monotype Corsiva" w:cs="Times New Roman"/>
          <w:sz w:val="24"/>
          <w:szCs w:val="24"/>
        </w:rPr>
      </w:pPr>
      <w:r w:rsidRPr="00313D29">
        <w:rPr>
          <w:rFonts w:ascii="Monotype Corsiva" w:hAnsi="Monotype Corsiva" w:cs="Times New Roman"/>
          <w:sz w:val="24"/>
          <w:szCs w:val="24"/>
        </w:rPr>
        <w:t>Составил библиограф: Кубаткина, Е.</w:t>
      </w:r>
    </w:p>
    <w:p w:rsidR="009142B8" w:rsidRPr="009142B8" w:rsidRDefault="009142B8" w:rsidP="009142B8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142B8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9142B8" w:rsidRPr="009142B8" w:rsidRDefault="009142B8" w:rsidP="009142B8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142B8">
        <w:rPr>
          <w:rFonts w:ascii="Monotype Corsiva" w:hAnsi="Monotype Corsiva" w:cs="Times New Roman"/>
          <w:b/>
          <w:sz w:val="24"/>
          <w:szCs w:val="24"/>
        </w:rPr>
        <w:t>Красногвардейский район РК</w:t>
      </w:r>
    </w:p>
    <w:p w:rsidR="009142B8" w:rsidRPr="00CF41FD" w:rsidRDefault="009142B8" w:rsidP="009142B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CF41FD">
        <w:rPr>
          <w:rFonts w:ascii="Times New Roman" w:hAnsi="Times New Roman" w:cs="Times New Roman"/>
          <w:b/>
          <w:color w:val="006600"/>
          <w:sz w:val="32"/>
          <w:szCs w:val="32"/>
        </w:rPr>
        <w:t>Палитра великого</w:t>
      </w:r>
    </w:p>
    <w:p w:rsidR="009142B8" w:rsidRPr="00CF41FD" w:rsidRDefault="009142B8" w:rsidP="009142B8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CF41FD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Семена Щедрина</w:t>
      </w:r>
    </w:p>
    <w:p w:rsidR="00CF41FD" w:rsidRPr="00CF41FD" w:rsidRDefault="00CF41FD" w:rsidP="00914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1745-1804 гг</w:t>
      </w:r>
    </w:p>
    <w:p w:rsidR="00CF41FD" w:rsidRPr="00CF41FD" w:rsidRDefault="00CF41FD" w:rsidP="00914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F95" w:rsidRDefault="00705F95" w:rsidP="009142B8">
      <w:pPr>
        <w:spacing w:after="0"/>
        <w:jc w:val="center"/>
        <w:rPr>
          <w:rFonts w:ascii="Monotype Corsiva" w:hAnsi="Monotype Corsiva" w:cs="Helvetica"/>
          <w:color w:val="1D2129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1597099" cy="2129372"/>
            <wp:effectExtent l="19050" t="0" r="3101" b="0"/>
            <wp:docPr id="1" name="Рисунок 1" descr="https://art.biblioclub.ru/pictures/440/440346/11_11521_cat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.biblioclub.ru/pictures/440/440346/11_11521_catp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3" cy="213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B8" w:rsidRDefault="009142B8" w:rsidP="009142B8">
      <w:pPr>
        <w:spacing w:after="0"/>
        <w:jc w:val="center"/>
        <w:rPr>
          <w:rFonts w:ascii="Times New Roman" w:hAnsi="Times New Roman" w:cs="Times New Roman"/>
          <w:b/>
          <w:color w:val="006600"/>
        </w:rPr>
      </w:pPr>
      <w:r w:rsidRPr="00CF41FD">
        <w:rPr>
          <w:rFonts w:ascii="Times New Roman" w:hAnsi="Times New Roman" w:cs="Times New Roman"/>
          <w:b/>
          <w:color w:val="006600"/>
        </w:rPr>
        <w:t>к  230-летию русского художника</w:t>
      </w:r>
    </w:p>
    <w:p w:rsidR="00CF41FD" w:rsidRDefault="00CF41FD" w:rsidP="000833BF">
      <w:pPr>
        <w:spacing w:after="0" w:line="240" w:lineRule="auto"/>
        <w:jc w:val="center"/>
        <w:rPr>
          <w:rFonts w:ascii="Times New Roman" w:hAnsi="Times New Roman" w:cs="Times New Roman"/>
          <w:color w:val="3333FF"/>
        </w:rPr>
      </w:pPr>
      <w:r w:rsidRPr="000833BF">
        <w:rPr>
          <w:rFonts w:ascii="Times New Roman" w:hAnsi="Times New Roman" w:cs="Times New Roman"/>
          <w:color w:val="3333FF"/>
        </w:rPr>
        <w:t>Как легок и крылат его пейзаж!</w:t>
      </w:r>
      <w:r w:rsidRPr="000833BF">
        <w:rPr>
          <w:rFonts w:ascii="Times New Roman" w:hAnsi="Times New Roman" w:cs="Times New Roman"/>
          <w:color w:val="3333FF"/>
        </w:rPr>
        <w:br/>
        <w:t>В тумане — даль, чудес архитектуры</w:t>
      </w:r>
      <w:r w:rsidRPr="000833BF">
        <w:rPr>
          <w:rFonts w:ascii="Times New Roman" w:hAnsi="Times New Roman" w:cs="Times New Roman"/>
          <w:color w:val="3333FF"/>
        </w:rPr>
        <w:br/>
        <w:t>Дворец — свод тайн, красот и вернисаж,</w:t>
      </w:r>
      <w:r w:rsidRPr="000833BF">
        <w:rPr>
          <w:rFonts w:ascii="Times New Roman" w:hAnsi="Times New Roman" w:cs="Times New Roman"/>
          <w:color w:val="3333FF"/>
        </w:rPr>
        <w:br/>
        <w:t>как каменная роза, он фактурен!</w:t>
      </w:r>
      <w:r w:rsidRPr="000833BF">
        <w:rPr>
          <w:rFonts w:ascii="Times New Roman" w:hAnsi="Times New Roman" w:cs="Times New Roman"/>
          <w:color w:val="3333FF"/>
        </w:rPr>
        <w:br/>
        <w:t>Но больше все ж поют здесь небеса!</w:t>
      </w:r>
      <w:r w:rsidRPr="000833BF">
        <w:rPr>
          <w:rFonts w:ascii="Times New Roman" w:hAnsi="Times New Roman" w:cs="Times New Roman"/>
          <w:color w:val="3333FF"/>
        </w:rPr>
        <w:br/>
        <w:t>Орел небесный, лебедь или ангел,</w:t>
      </w:r>
      <w:r w:rsidRPr="000833BF">
        <w:rPr>
          <w:rFonts w:ascii="Times New Roman" w:hAnsi="Times New Roman" w:cs="Times New Roman"/>
          <w:color w:val="3333FF"/>
        </w:rPr>
        <w:br/>
        <w:t>к виденью в сини столь прикован взгляд —</w:t>
      </w:r>
      <w:r w:rsidRPr="000833BF">
        <w:rPr>
          <w:rFonts w:ascii="Times New Roman" w:hAnsi="Times New Roman" w:cs="Times New Roman"/>
          <w:color w:val="3333FF"/>
        </w:rPr>
        <w:br/>
        <w:t>благословенье Божье, видно, с нами!</w:t>
      </w:r>
      <w:r w:rsidRPr="000833BF">
        <w:rPr>
          <w:rFonts w:ascii="Times New Roman" w:hAnsi="Times New Roman" w:cs="Times New Roman"/>
          <w:color w:val="3333FF"/>
        </w:rPr>
        <w:br/>
        <w:t>Серебряное озеро блестит</w:t>
      </w:r>
      <w:r w:rsidRPr="000833BF">
        <w:rPr>
          <w:rFonts w:ascii="Times New Roman" w:hAnsi="Times New Roman" w:cs="Times New Roman"/>
          <w:color w:val="3333FF"/>
        </w:rPr>
        <w:br/>
        <w:t>и отражает гатчинские парки,</w:t>
      </w:r>
      <w:r w:rsidRPr="000833BF">
        <w:rPr>
          <w:rFonts w:ascii="Times New Roman" w:hAnsi="Times New Roman" w:cs="Times New Roman"/>
          <w:color w:val="3333FF"/>
        </w:rPr>
        <w:br/>
        <w:t>пронзителен и легок колорит,</w:t>
      </w:r>
      <w:r w:rsidRPr="000833BF">
        <w:rPr>
          <w:rFonts w:ascii="Times New Roman" w:hAnsi="Times New Roman" w:cs="Times New Roman"/>
          <w:color w:val="3333FF"/>
        </w:rPr>
        <w:br/>
        <w:t>пророчит утро день чудесный жаркий!</w:t>
      </w:r>
    </w:p>
    <w:p w:rsidR="000833BF" w:rsidRPr="000833BF" w:rsidRDefault="000833BF" w:rsidP="000833BF">
      <w:pPr>
        <w:spacing w:after="0" w:line="240" w:lineRule="auto"/>
        <w:jc w:val="center"/>
        <w:rPr>
          <w:rFonts w:ascii="Times New Roman" w:hAnsi="Times New Roman" w:cs="Times New Roman"/>
          <w:color w:val="3333FF"/>
        </w:rPr>
      </w:pPr>
    </w:p>
    <w:p w:rsidR="00CF41FD" w:rsidRPr="000833BF" w:rsidRDefault="000833BF" w:rsidP="00CF41FD">
      <w:pPr>
        <w:spacing w:after="0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="00CF41FD" w:rsidRPr="000833BF">
        <w:rPr>
          <w:rFonts w:ascii="Times New Roman" w:hAnsi="Times New Roman" w:cs="Times New Roman"/>
          <w:color w:val="000000" w:themeColor="text1"/>
        </w:rPr>
        <w:t>Улекса фон Лу</w:t>
      </w:r>
    </w:p>
    <w:p w:rsidR="000833BF" w:rsidRPr="00867678" w:rsidRDefault="000833BF" w:rsidP="000833BF">
      <w:pPr>
        <w:spacing w:after="0"/>
        <w:jc w:val="center"/>
        <w:rPr>
          <w:rFonts w:ascii="Times New Roman" w:hAnsi="Times New Roman" w:cs="Times New Roman"/>
          <w:b/>
        </w:rPr>
      </w:pPr>
      <w:r w:rsidRPr="00867678">
        <w:rPr>
          <w:rFonts w:ascii="Times New Roman" w:hAnsi="Times New Roman" w:cs="Times New Roman"/>
          <w:b/>
        </w:rPr>
        <w:t>2021 год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</w:rPr>
      </w:pPr>
      <w:r w:rsidRPr="008657AB">
        <w:rPr>
          <w:rFonts w:ascii="Times New Roman" w:hAnsi="Times New Roman" w:cs="Times New Roman"/>
          <w:b/>
        </w:rPr>
        <w:lastRenderedPageBreak/>
        <w:t xml:space="preserve">    Имя Семена Федоровича Щедрина</w:t>
      </w:r>
      <w:r w:rsidRPr="000833BF">
        <w:rPr>
          <w:rFonts w:ascii="Times New Roman" w:hAnsi="Times New Roman" w:cs="Times New Roman"/>
        </w:rPr>
        <w:t xml:space="preserve"> ассоциируется в первую очередь с зарождением пейзажа в отечественном изобразительном искусстве. Впитав традиции классической школы, этот художник заложил основы русской пейзажной живописи.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>Щедрин был в авангарде армии художников-пейзажистов. Его работам присуща необычайная декоративность и академизм. Ими обязательно украшали дворцовые интерьеры.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>В те годы изображение природы только начинает выделяться в отдельный жанр. Нельзя сказать, что до Щедрина пейзаж отсутствовал в России. В искусствоведческой литературе встречаются имена Зубова и Махаева, работавших в технике гравюры. Их произведения именуют «видами», самое известное из них — «Панорама Петербурга». А вот уже в живописной технике впервые пейзаж появляется у Семена Щедрина. В нем еще прослеживаются черты «видов» Петровской эпохи, но и проявляется стилистика европейского декоративного пейзажа.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>Художник родился в 1745 году. Обучался гравированию, орнаментальной скульптуре и «ландшафтному художеству» в только открывшейся Императорской академии. За успешную учебу его премируют заграничной поездкой.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</w:rPr>
        <w:t xml:space="preserve">Стажировка в Париже, затем в Риме, изучение голландской и фламандской живописи XVII века, знакомство с Дидро и его реалистическими идеями постепенно формируют Щедрина как мастера-пейзажиста, умеющего увидеть и отразить </w:t>
      </w:r>
      <w:r w:rsidRPr="000833BF">
        <w:rPr>
          <w:rFonts w:ascii="Times New Roman" w:hAnsi="Times New Roman" w:cs="Times New Roman"/>
          <w:color w:val="000000" w:themeColor="text1"/>
        </w:rPr>
        <w:lastRenderedPageBreak/>
        <w:t>красоту повседневной действительности. Все больше и больше автор пишет с натуры.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>Важно отметить, что во время пребывания в Италии творчество Щедрина, обогатившись традициями античной культуры и царившего там классицизма, в общем и целом сохранило основы, заложенные обучением в Академии.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>К сожалению, живописные работы этого времени не дошли до нас, а на сохранившихся рисунках «Альбано» (1770, </w:t>
      </w:r>
      <w:hyperlink r:id="rId10" w:tgtFrame="_blank" w:history="1">
        <w:r w:rsidRPr="000833BF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Третьяковская галерея</w:t>
        </w:r>
      </w:hyperlink>
      <w:r w:rsidRPr="000833BF">
        <w:rPr>
          <w:rFonts w:ascii="Times New Roman" w:hAnsi="Times New Roman" w:cs="Times New Roman"/>
          <w:color w:val="000000" w:themeColor="text1"/>
        </w:rPr>
        <w:t>), «Водопад в Тиволи» (1773, Русский музей) одновременно с декоративностью присутствует уже динамика.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>В 1776 году, вернувшись в Петербург, Щедрин возглавляет класс ландшафтной живописи в Академии, работает в качестве придворного художника Екатерины II, реставрирует произведения из собрания </w:t>
      </w:r>
      <w:hyperlink r:id="rId11" w:tgtFrame="_blank" w:history="1">
        <w:r w:rsidRPr="000833BF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Эрмитажа</w:t>
        </w:r>
      </w:hyperlink>
      <w:r w:rsidRPr="000833BF">
        <w:rPr>
          <w:rFonts w:ascii="Times New Roman" w:hAnsi="Times New Roman" w:cs="Times New Roman"/>
          <w:color w:val="000000" w:themeColor="text1"/>
        </w:rPr>
        <w:t> и пишет виды пригородных дворцов и парков. Позже художник получит должность адъюнкт-ректора Академии художеств. Система пейзажа, разработанная Семеном Федоровичем, станет общепризнанной и ляжет в основу творчества многих пейзажистов первой половины XIX века.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>Историки искусства называют этот период вершиной его творчества. Это подтверждают серии видов Павловского, Гатчинского и </w:t>
      </w:r>
      <w:hyperlink r:id="rId12" w:tgtFrame="_blank" w:history="1">
        <w:r w:rsidRPr="000833BF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Петергофского парков</w:t>
        </w:r>
      </w:hyperlink>
      <w:r w:rsidRPr="000833BF">
        <w:rPr>
          <w:rFonts w:ascii="Times New Roman" w:hAnsi="Times New Roman" w:cs="Times New Roman"/>
          <w:color w:val="000000" w:themeColor="text1"/>
        </w:rPr>
        <w:t>, виды Каменного острова и декоративные панно для Михайловского дворца в Петербурге. Отличительной особенностью этих картин можно назвать их панорамность.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 xml:space="preserve">Небольшие по формату пейзажи мастера выполнены достаточно условно, декоративная трактовка природы позволяет однозначно определить период создания этих </w:t>
      </w:r>
      <w:r w:rsidRPr="000833BF">
        <w:rPr>
          <w:rFonts w:ascii="Times New Roman" w:hAnsi="Times New Roman" w:cs="Times New Roman"/>
          <w:color w:val="000000" w:themeColor="text1"/>
        </w:rPr>
        <w:lastRenderedPageBreak/>
        <w:t>произведений. Композиция этих работ напоминает театральное действо на сцене: есть центральный мотив, чаще всего условно вписывающийся в треугольник; все элементы расположены симметрично, а объемы деревьев по бокам напоминают кулисы. Это особенно характерно для классицизма.</w:t>
      </w:r>
    </w:p>
    <w:p w:rsid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33BF">
        <w:rPr>
          <w:rFonts w:ascii="Times New Roman" w:hAnsi="Times New Roman" w:cs="Times New Roman"/>
          <w:color w:val="000000" w:themeColor="text1"/>
        </w:rPr>
        <w:t>Однако главным в творчестве Семена Щедрина является мотив лирического переживания и прочувствованности природы, что впоследствии ляжет в основу романтического пейзажа, знакомого нам по картинам </w:t>
      </w:r>
      <w:hyperlink r:id="rId13" w:tgtFrame="_blank" w:history="1">
        <w:r w:rsidRPr="000833BF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Васильева</w:t>
        </w:r>
      </w:hyperlink>
      <w:r w:rsidRPr="000833BF">
        <w:rPr>
          <w:rFonts w:ascii="Times New Roman" w:hAnsi="Times New Roman" w:cs="Times New Roman"/>
          <w:color w:val="000000" w:themeColor="text1"/>
        </w:rPr>
        <w:t>, </w:t>
      </w:r>
      <w:hyperlink r:id="rId14" w:tgtFrame="_blank" w:history="1">
        <w:r w:rsidRPr="000833BF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Левитана</w:t>
        </w:r>
      </w:hyperlink>
      <w:r w:rsidRPr="000833BF">
        <w:rPr>
          <w:rFonts w:ascii="Times New Roman" w:hAnsi="Times New Roman" w:cs="Times New Roman"/>
          <w:color w:val="000000" w:themeColor="text1"/>
        </w:rPr>
        <w:t> и других выдающихся русских живописцев. Но в истории искусств Щедрин, бесспорно, останется первым, кто обратился к изображению своей национальной, русской действительности и стал первой вехой на пути отечественной пейзажной живописи.</w:t>
      </w:r>
    </w:p>
    <w:p w:rsidR="000833BF" w:rsidRPr="000833BF" w:rsidRDefault="000833BF" w:rsidP="000833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33BF" w:rsidRDefault="00AD61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20852</wp:posOffset>
            </wp:positionH>
            <wp:positionV relativeFrom="paragraph">
              <wp:posOffset>2702</wp:posOffset>
            </wp:positionV>
            <wp:extent cx="2064931" cy="1828800"/>
            <wp:effectExtent l="19050" t="0" r="0" b="0"/>
            <wp:wrapSquare wrapText="bothSides"/>
            <wp:docPr id="4" name="Рисунок 4" descr="https://ds05.infourok.ru/uploads/ex/029d/00001624-68384927/hello_html_m6979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9d/00001624-68384927/hello_html_m697958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7AB">
        <w:rPr>
          <w:rFonts w:ascii="Times New Roman" w:hAnsi="Times New Roman" w:cs="Times New Roman"/>
          <w:color w:val="000000" w:themeColor="text1"/>
        </w:rPr>
        <w:t xml:space="preserve">  </w:t>
      </w:r>
    </w:p>
    <w:p w:rsidR="008657AB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657AB" w:rsidRPr="00313D29" w:rsidRDefault="00313D2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Сайт: </w:t>
      </w:r>
      <w:r w:rsidRPr="00313D29">
        <w:rPr>
          <w:rFonts w:ascii="Times New Roman" w:hAnsi="Times New Roman" w:cs="Times New Roman"/>
          <w:color w:val="000000" w:themeColor="text1"/>
          <w:sz w:val="18"/>
          <w:szCs w:val="18"/>
        </w:rPr>
        <w:t>https://yandex.ru/images/search?text=%D0%A1%D0%B5%D0%BC%D1%91%D0%BD%20%D0%A4%D1%91%D0%B4%D0%BE%D1%80%D0%BE%D0%B2%D0%B8%D1%87%20%D0%A9%D0%B5%D0%B4%D1%80%D0%B8%D0%BD%20%D1%80%D1%83%D1%81%D1%81%D0%BA%D0%B8%D0%B9%20%D1%85%D1%83%D0%B4%D0%BE%D0%B6%D0%BD%D0%B8%D0%BA&amp;img_url=https%3A%2F%2Fsun1-96.userapi.com%2FhrTAA-PKNaKv6YMMoORBrpMipdzzBCozV4dLwA%2FlLa</w:t>
      </w:r>
      <w:r w:rsidR="008657AB" w:rsidRPr="00313D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</w:p>
    <w:p w:rsidR="008657AB" w:rsidRPr="00313D29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657AB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2649722" cy="1637414"/>
            <wp:effectExtent l="19050" t="0" r="0" b="0"/>
            <wp:docPr id="7" name="Рисунок 7" descr="https://img-fotki.yandex.ru/get/145691/86441892.cc6/0_13fa56_1972db5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145691/86441892.cc6/0_13fa56_1972db5a_or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22" cy="16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AB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657AB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noProof/>
        </w:rPr>
        <w:drawing>
          <wp:inline distT="0" distB="0" distL="0" distR="0">
            <wp:extent cx="2554029" cy="1601378"/>
            <wp:effectExtent l="19050" t="0" r="0" b="0"/>
            <wp:docPr id="10" name="Рисунок 10" descr="https://avatars.mds.yandex.net/get-zen_doc/3414159/pub_5edb4aede1a0c07e00fcfb64_5edb65c1a824a7446bcc6c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3414159/pub_5edb4aede1a0c07e00fcfb64_5edb65c1a824a7446bcc6c0b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73" cy="160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8657AB" w:rsidRPr="000833BF" w:rsidRDefault="008657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noProof/>
        </w:rPr>
        <w:drawing>
          <wp:inline distT="0" distB="0" distL="0" distR="0">
            <wp:extent cx="2649722" cy="1891602"/>
            <wp:effectExtent l="19050" t="0" r="0" b="0"/>
            <wp:docPr id="13" name="Рисунок 13" descr="https://a.radikal.ru/a41/1912/ec/6a7359d9c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.radikal.ru/a41/1912/ec/6a7359d9ca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31" cy="189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</w:p>
    <w:sectPr w:rsidR="008657AB" w:rsidRPr="000833BF" w:rsidSect="008657AB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09" w:rsidRDefault="009A2509" w:rsidP="009142B8">
      <w:pPr>
        <w:spacing w:after="0" w:line="240" w:lineRule="auto"/>
      </w:pPr>
      <w:r>
        <w:separator/>
      </w:r>
    </w:p>
  </w:endnote>
  <w:endnote w:type="continuationSeparator" w:id="1">
    <w:p w:rsidR="009A2509" w:rsidRDefault="009A2509" w:rsidP="009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09" w:rsidRDefault="009A2509" w:rsidP="009142B8">
      <w:pPr>
        <w:spacing w:after="0" w:line="240" w:lineRule="auto"/>
      </w:pPr>
      <w:r>
        <w:separator/>
      </w:r>
    </w:p>
  </w:footnote>
  <w:footnote w:type="continuationSeparator" w:id="1">
    <w:p w:rsidR="009A2509" w:rsidRDefault="009A2509" w:rsidP="0091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2B8"/>
    <w:rsid w:val="000833BF"/>
    <w:rsid w:val="00313D29"/>
    <w:rsid w:val="00705F95"/>
    <w:rsid w:val="008657AB"/>
    <w:rsid w:val="00867678"/>
    <w:rsid w:val="009142B8"/>
    <w:rsid w:val="009A2509"/>
    <w:rsid w:val="00AD6114"/>
    <w:rsid w:val="00C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2B8"/>
  </w:style>
  <w:style w:type="paragraph" w:styleId="a5">
    <w:name w:val="footer"/>
    <w:basedOn w:val="a"/>
    <w:link w:val="a6"/>
    <w:uiPriority w:val="99"/>
    <w:semiHidden/>
    <w:unhideWhenUsed/>
    <w:rsid w:val="0091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2B8"/>
  </w:style>
  <w:style w:type="paragraph" w:styleId="a7">
    <w:name w:val="Balloon Text"/>
    <w:basedOn w:val="a"/>
    <w:link w:val="a8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F9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F41FD"/>
    <w:rPr>
      <w:i/>
      <w:iCs/>
    </w:rPr>
  </w:style>
  <w:style w:type="paragraph" w:styleId="a9">
    <w:name w:val="Normal (Web)"/>
    <w:basedOn w:val="a"/>
    <w:uiPriority w:val="99"/>
    <w:semiHidden/>
    <w:unhideWhenUsed/>
    <w:rsid w:val="0008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-letter">
    <w:name w:val="initial-letter"/>
    <w:basedOn w:val="a0"/>
    <w:rsid w:val="000833BF"/>
  </w:style>
  <w:style w:type="character" w:styleId="aa">
    <w:name w:val="Hyperlink"/>
    <w:basedOn w:val="a0"/>
    <w:uiPriority w:val="99"/>
    <w:unhideWhenUsed/>
    <w:rsid w:val="00083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ulture.ru/persons/10288/fedor-vasilev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culture.ru/institutes/5174/gosudarstvenniy-muzey-zapovednik-petergo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ulture.ru/institutes/1485/gosudarstvenniy-ermitaz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culture.ru/institutes/10078/gosudarstvennaya-tretyakovskaya-galerey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culture.ru/persons/8242/isaak-levi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cp:lastPrinted>2021-02-18T11:53:00Z</cp:lastPrinted>
  <dcterms:created xsi:type="dcterms:W3CDTF">2021-02-18T11:05:00Z</dcterms:created>
  <dcterms:modified xsi:type="dcterms:W3CDTF">2021-02-18T11:54:00Z</dcterms:modified>
</cp:coreProperties>
</file>